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E563D" w14:textId="77777777" w:rsidR="008D56E7" w:rsidRDefault="008D56E7" w:rsidP="006F6B19">
      <w:pPr>
        <w:spacing w:line="360" w:lineRule="auto"/>
        <w:jc w:val="center"/>
        <w:rPr>
          <w:rFonts w:cs="Times New Roman"/>
          <w:b/>
          <w:sz w:val="32"/>
          <w:szCs w:val="32"/>
        </w:rPr>
      </w:pPr>
      <w:r>
        <w:rPr>
          <w:rFonts w:cs="Times New Roman"/>
          <w:b/>
          <w:sz w:val="32"/>
          <w:szCs w:val="32"/>
        </w:rPr>
        <w:t>PAMOKA</w:t>
      </w:r>
    </w:p>
    <w:p w14:paraId="6E3F291D" w14:textId="77777777" w:rsidR="008D56E7" w:rsidRDefault="008D56E7" w:rsidP="006F6B19">
      <w:pPr>
        <w:jc w:val="center"/>
        <w:rPr>
          <w:rFonts w:cs="Times New Roman"/>
          <w:b/>
          <w:sz w:val="32"/>
          <w:szCs w:val="32"/>
        </w:rPr>
      </w:pPr>
      <w:r>
        <w:rPr>
          <w:rFonts w:cs="Times New Roman"/>
          <w:b/>
          <w:sz w:val="32"/>
          <w:szCs w:val="32"/>
        </w:rPr>
        <w:t>STRESAS IR JO ĮVEIKA</w:t>
      </w:r>
    </w:p>
    <w:p w14:paraId="08193E44" w14:textId="4776E3ED" w:rsidR="008D56E7" w:rsidRDefault="008D56E7" w:rsidP="006F6B19">
      <w:pPr>
        <w:jc w:val="center"/>
        <w:rPr>
          <w:rFonts w:cs="Times New Roman"/>
          <w:b/>
          <w:sz w:val="32"/>
          <w:szCs w:val="32"/>
        </w:rPr>
      </w:pPr>
      <w:r>
        <w:rPr>
          <w:rFonts w:cs="Times New Roman"/>
          <w:b/>
          <w:sz w:val="32"/>
          <w:szCs w:val="32"/>
          <w:lang w:val="en-US"/>
        </w:rPr>
        <w:t>10</w:t>
      </w:r>
      <w:r>
        <w:rPr>
          <w:rFonts w:cs="Times New Roman"/>
          <w:b/>
          <w:sz w:val="32"/>
          <w:szCs w:val="32"/>
        </w:rPr>
        <w:t xml:space="preserve"> KLASĖ</w:t>
      </w:r>
    </w:p>
    <w:p w14:paraId="4B766C6D" w14:textId="77777777" w:rsidR="008D56E7" w:rsidRDefault="008D56E7" w:rsidP="006F6B19">
      <w:pPr>
        <w:jc w:val="center"/>
        <w:rPr>
          <w:rFonts w:cs="Times New Roman"/>
          <w:b/>
          <w:sz w:val="28"/>
          <w:szCs w:val="28"/>
        </w:rPr>
      </w:pPr>
    </w:p>
    <w:p w14:paraId="192A7481" w14:textId="77777777" w:rsidR="008D56E7" w:rsidRPr="00B24385" w:rsidRDefault="008D56E7" w:rsidP="008D56E7">
      <w:pPr>
        <w:spacing w:line="360" w:lineRule="auto"/>
        <w:jc w:val="center"/>
        <w:rPr>
          <w:rFonts w:cs="Times New Roman"/>
          <w:b/>
        </w:rPr>
      </w:pPr>
      <w:r>
        <w:rPr>
          <w:rFonts w:cs="Times New Roman"/>
          <w:b/>
          <w:sz w:val="28"/>
          <w:szCs w:val="28"/>
        </w:rPr>
        <w:t>APRAŠYMAS</w:t>
      </w:r>
    </w:p>
    <w:tbl>
      <w:tblPr>
        <w:tblW w:w="0" w:type="auto"/>
        <w:tblLayout w:type="fixed"/>
        <w:tblLook w:val="0000" w:firstRow="0" w:lastRow="0" w:firstColumn="0" w:lastColumn="0" w:noHBand="0" w:noVBand="0"/>
      </w:tblPr>
      <w:tblGrid>
        <w:gridCol w:w="2178"/>
        <w:gridCol w:w="10895"/>
      </w:tblGrid>
      <w:tr w:rsidR="00CD79BA" w14:paraId="755F40B3"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0B09BBD4" w14:textId="77777777" w:rsidR="00CD79BA" w:rsidRDefault="00CD79BA">
            <w:pPr>
              <w:jc w:val="both"/>
              <w:rPr>
                <w:rFonts w:cs="Times New Roman"/>
              </w:rPr>
            </w:pPr>
            <w:r>
              <w:rPr>
                <w:rFonts w:cs="Times New Roman"/>
                <w:b/>
                <w:bCs/>
              </w:rPr>
              <w:t>Tema</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0F7778BA" w14:textId="77777777" w:rsidR="00CD79BA" w:rsidRDefault="00CD79BA">
            <w:pPr>
              <w:jc w:val="both"/>
            </w:pPr>
            <w:r>
              <w:rPr>
                <w:rFonts w:cs="Times New Roman"/>
              </w:rPr>
              <w:t>Stresas ir jo įveika</w:t>
            </w:r>
          </w:p>
        </w:tc>
      </w:tr>
      <w:tr w:rsidR="00CD79BA" w14:paraId="3EB7DD4E"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6241F7A7" w14:textId="77777777" w:rsidR="00CD79BA" w:rsidRDefault="00CD79BA">
            <w:pPr>
              <w:jc w:val="both"/>
              <w:rPr>
                <w:rFonts w:cs="Times New Roman"/>
              </w:rPr>
            </w:pPr>
            <w:r>
              <w:rPr>
                <w:rFonts w:cs="Times New Roman"/>
                <w:b/>
                <w:bCs/>
              </w:rPr>
              <w:t>Pamokos idėja</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17C6BFC6" w14:textId="77777777" w:rsidR="00CD79BA" w:rsidRDefault="00CD79BA">
            <w:pPr>
              <w:jc w:val="both"/>
            </w:pPr>
            <w:r>
              <w:rPr>
                <w:rFonts w:cs="Times New Roman"/>
              </w:rPr>
              <w:t xml:space="preserve">Šioje pamokoje siekiama stiprinti mokinių gebėjimą atpažinti save kritikuojančią </w:t>
            </w:r>
            <w:proofErr w:type="spellStart"/>
            <w:r>
              <w:rPr>
                <w:rFonts w:cs="Times New Roman"/>
              </w:rPr>
              <w:t>savikalbą</w:t>
            </w:r>
            <w:proofErr w:type="spellEnd"/>
            <w:r>
              <w:rPr>
                <w:rFonts w:cs="Times New Roman"/>
              </w:rPr>
              <w:t xml:space="preserve">, keisti ją į save motyvuojančią </w:t>
            </w:r>
            <w:proofErr w:type="spellStart"/>
            <w:r>
              <w:rPr>
                <w:rFonts w:cs="Times New Roman"/>
              </w:rPr>
              <w:t>savikalbą</w:t>
            </w:r>
            <w:proofErr w:type="spellEnd"/>
            <w:r>
              <w:rPr>
                <w:rFonts w:cs="Times New Roman"/>
              </w:rPr>
              <w:t>. Taip pat siekiama stiprinti mokinių gebėjimą planuoti savo laiką, gebėti sudaryti laiko paskirstymo planą, atsiradus užduočiai, kurią reikia atlikti. Galiausiai, siekiama ugdyti mokinių gebėjimą atpažinti atidėliojimo procesą ir  jį sąmoningai įveikti, keliant  ir atsakant į klausimus, kurie padeda sumažinti stresą, padaro užduotį mažiau gąsdinančia ir įgalina ją atlikti laiku. Ši pamoka prisideda prie streso ir perdegimo prevencijos mokykloje.</w:t>
            </w:r>
          </w:p>
        </w:tc>
      </w:tr>
      <w:tr w:rsidR="00CD79BA" w14:paraId="5B61C06C"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2EB1D307" w14:textId="77777777" w:rsidR="00CD79BA" w:rsidRDefault="00CD79BA">
            <w:pPr>
              <w:jc w:val="both"/>
              <w:rPr>
                <w:rFonts w:cs="Times New Roman"/>
                <w:i/>
                <w:iCs/>
              </w:rPr>
            </w:pPr>
            <w:r>
              <w:rPr>
                <w:rFonts w:cs="Times New Roman"/>
                <w:b/>
                <w:bCs/>
              </w:rPr>
              <w:t>Sąvokos</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76F97746" w14:textId="77777777" w:rsidR="00CD79BA" w:rsidRDefault="00CD79BA">
            <w:pPr>
              <w:jc w:val="both"/>
            </w:pPr>
            <w:r>
              <w:rPr>
                <w:rFonts w:cs="Times New Roman"/>
                <w:i/>
                <w:iCs/>
              </w:rPr>
              <w:t xml:space="preserve">Stresas, motyvuojanti </w:t>
            </w:r>
            <w:proofErr w:type="spellStart"/>
            <w:r>
              <w:rPr>
                <w:rFonts w:cs="Times New Roman"/>
                <w:i/>
                <w:iCs/>
              </w:rPr>
              <w:t>savikalba</w:t>
            </w:r>
            <w:proofErr w:type="spellEnd"/>
            <w:r>
              <w:rPr>
                <w:rFonts w:cs="Times New Roman"/>
                <w:i/>
                <w:iCs/>
              </w:rPr>
              <w:t xml:space="preserve">, kritikuojanti </w:t>
            </w:r>
            <w:proofErr w:type="spellStart"/>
            <w:r>
              <w:rPr>
                <w:rFonts w:cs="Times New Roman"/>
                <w:i/>
                <w:iCs/>
              </w:rPr>
              <w:t>savikalba</w:t>
            </w:r>
            <w:proofErr w:type="spellEnd"/>
            <w:r>
              <w:rPr>
                <w:rFonts w:cs="Times New Roman"/>
                <w:i/>
                <w:iCs/>
              </w:rPr>
              <w:t>, laiko planavimas</w:t>
            </w:r>
          </w:p>
        </w:tc>
      </w:tr>
      <w:tr w:rsidR="00CD79BA" w14:paraId="5649079C"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501FE326" w14:textId="77777777" w:rsidR="00CD79BA" w:rsidRDefault="00CD79BA">
            <w:pPr>
              <w:jc w:val="both"/>
              <w:rPr>
                <w:rFonts w:cs="Times New Roman"/>
                <w:b/>
                <w:bCs/>
              </w:rPr>
            </w:pPr>
            <w:r>
              <w:rPr>
                <w:rFonts w:cs="Times New Roman"/>
                <w:b/>
                <w:bCs/>
              </w:rPr>
              <w:t>Įgūdžiai</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725A0291" w14:textId="77777777" w:rsidR="00CD79BA" w:rsidRDefault="00CD79BA">
            <w:pPr>
              <w:spacing w:before="240" w:after="240"/>
              <w:jc w:val="both"/>
              <w:rPr>
                <w:rFonts w:cs="Times New Roman"/>
                <w:b/>
                <w:bCs/>
              </w:rPr>
            </w:pPr>
            <w:r>
              <w:rPr>
                <w:rFonts w:cs="Times New Roman"/>
                <w:b/>
                <w:bCs/>
              </w:rPr>
              <w:t>Savimonės ir savitvardos įgūdžiai</w:t>
            </w:r>
            <w:r>
              <w:rPr>
                <w:rFonts w:cs="Times New Roman"/>
              </w:rPr>
              <w:t xml:space="preserve">: streso įveikos technikų analizavimas ir </w:t>
            </w:r>
            <w:proofErr w:type="spellStart"/>
            <w:r>
              <w:rPr>
                <w:rFonts w:cs="Times New Roman"/>
              </w:rPr>
              <w:t>tobulininimas</w:t>
            </w:r>
            <w:proofErr w:type="spellEnd"/>
            <w:r>
              <w:rPr>
                <w:rFonts w:cs="Times New Roman"/>
              </w:rPr>
              <w:t xml:space="preserve">; gebėjimas atskirti motyvuojančią ir kritikuojančią </w:t>
            </w:r>
            <w:proofErr w:type="spellStart"/>
            <w:r>
              <w:rPr>
                <w:rFonts w:cs="Times New Roman"/>
              </w:rPr>
              <w:t>savikalbą</w:t>
            </w:r>
            <w:proofErr w:type="spellEnd"/>
            <w:r>
              <w:rPr>
                <w:rFonts w:cs="Times New Roman"/>
              </w:rPr>
              <w:t>; gebėjimas numatyti ir veiksmingai planuoti veiklas,; gebėjimas užduotis atlikti laiku jų neatidėliojant.</w:t>
            </w:r>
          </w:p>
          <w:p w14:paraId="022165BF" w14:textId="77777777" w:rsidR="00CD79BA" w:rsidRDefault="00CD79BA">
            <w:pPr>
              <w:jc w:val="both"/>
              <w:rPr>
                <w:rFonts w:cs="Times New Roman"/>
              </w:rPr>
            </w:pPr>
            <w:r>
              <w:rPr>
                <w:rFonts w:cs="Times New Roman"/>
                <w:b/>
                <w:bCs/>
              </w:rPr>
              <w:t>Empatija, socialinis sąmoningumas, teigiamų tarpusavio santykių kūrimas</w:t>
            </w:r>
            <w:r>
              <w:rPr>
                <w:rFonts w:cs="Times New Roman"/>
              </w:rPr>
              <w:t>: gebėjimas kurti ir palaikyti teigiamus santykius, bendrauti ir bendradarbiauti.</w:t>
            </w:r>
          </w:p>
        </w:tc>
      </w:tr>
      <w:tr w:rsidR="00CD79BA" w14:paraId="4420195A"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4AB5C07E" w14:textId="77777777" w:rsidR="00CD79BA" w:rsidRDefault="00CD79BA">
            <w:pPr>
              <w:jc w:val="both"/>
              <w:rPr>
                <w:rFonts w:cs="Times New Roman"/>
                <w:b/>
                <w:bCs/>
              </w:rPr>
            </w:pPr>
            <w:r>
              <w:rPr>
                <w:rFonts w:cs="Times New Roman"/>
                <w:b/>
                <w:bCs/>
              </w:rPr>
              <w:t>Tikslas</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39A683EE" w14:textId="77777777" w:rsidR="00CD79BA" w:rsidRDefault="00CD79BA">
            <w:pPr>
              <w:jc w:val="both"/>
              <w:rPr>
                <w:rFonts w:cs="Times New Roman"/>
                <w:b/>
                <w:bCs/>
              </w:rPr>
            </w:pPr>
            <w:r>
              <w:rPr>
                <w:rFonts w:cs="Times New Roman"/>
              </w:rPr>
              <w:t xml:space="preserve">Įgyti </w:t>
            </w:r>
            <w:proofErr w:type="spellStart"/>
            <w:r>
              <w:rPr>
                <w:rFonts w:cs="Times New Roman"/>
              </w:rPr>
              <w:t>stre</w:t>
            </w:r>
            <w:proofErr w:type="spellEnd"/>
            <w:r>
              <w:rPr>
                <w:rFonts w:cs="Times New Roman"/>
              </w:rPr>
              <w:t xml:space="preserve"> </w:t>
            </w:r>
            <w:proofErr w:type="spellStart"/>
            <w:r>
              <w:rPr>
                <w:rFonts w:cs="Times New Roman"/>
              </w:rPr>
              <w:t>so</w:t>
            </w:r>
            <w:proofErr w:type="spellEnd"/>
            <w:r>
              <w:rPr>
                <w:rFonts w:cs="Times New Roman"/>
              </w:rPr>
              <w:t xml:space="preserve"> valdymo ir įveikos technikų.</w:t>
            </w:r>
          </w:p>
        </w:tc>
      </w:tr>
      <w:tr w:rsidR="00CD79BA" w14:paraId="4414FBB9"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1E796E02" w14:textId="77777777" w:rsidR="00CD79BA" w:rsidRDefault="00CD79BA">
            <w:pPr>
              <w:jc w:val="both"/>
              <w:rPr>
                <w:rFonts w:cs="Times New Roman"/>
              </w:rPr>
            </w:pPr>
            <w:r>
              <w:rPr>
                <w:rFonts w:cs="Times New Roman"/>
                <w:b/>
                <w:bCs/>
              </w:rPr>
              <w:lastRenderedPageBreak/>
              <w:t>Uždaviniai</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337E142D" w14:textId="77777777" w:rsidR="00CD79BA" w:rsidRDefault="00CD79BA">
            <w:pPr>
              <w:jc w:val="both"/>
              <w:rPr>
                <w:rFonts w:cs="Times New Roman"/>
              </w:rPr>
            </w:pPr>
            <w:r>
              <w:rPr>
                <w:rFonts w:cs="Times New Roman"/>
              </w:rPr>
              <w:t xml:space="preserve">Išmokti atskirti ir keisti kritikuojančią </w:t>
            </w:r>
            <w:proofErr w:type="spellStart"/>
            <w:r>
              <w:rPr>
                <w:rFonts w:cs="Times New Roman"/>
              </w:rPr>
              <w:t>savikalbą</w:t>
            </w:r>
            <w:proofErr w:type="spellEnd"/>
            <w:r>
              <w:rPr>
                <w:rFonts w:cs="Times New Roman"/>
              </w:rPr>
              <w:t xml:space="preserve"> į  motyvuojančią </w:t>
            </w:r>
            <w:proofErr w:type="spellStart"/>
            <w:r>
              <w:rPr>
                <w:rFonts w:cs="Times New Roman"/>
              </w:rPr>
              <w:t>savikalbą</w:t>
            </w:r>
            <w:proofErr w:type="spellEnd"/>
            <w:r>
              <w:rPr>
                <w:rFonts w:cs="Times New Roman"/>
              </w:rPr>
              <w:t xml:space="preserve">. </w:t>
            </w:r>
          </w:p>
          <w:p w14:paraId="06D8C6D6" w14:textId="77777777" w:rsidR="00CD79BA" w:rsidRDefault="00CD79BA">
            <w:pPr>
              <w:jc w:val="both"/>
              <w:rPr>
                <w:rFonts w:cs="Times New Roman"/>
              </w:rPr>
            </w:pPr>
            <w:r>
              <w:rPr>
                <w:rFonts w:cs="Times New Roman"/>
              </w:rPr>
              <w:t>Išmokti taikyti laiko valdymo strategijas.</w:t>
            </w:r>
          </w:p>
          <w:p w14:paraId="4550B3F8" w14:textId="77777777" w:rsidR="00CD79BA" w:rsidRDefault="00CD79BA">
            <w:pPr>
              <w:jc w:val="both"/>
              <w:rPr>
                <w:rFonts w:cs="Times New Roman"/>
              </w:rPr>
            </w:pPr>
            <w:r>
              <w:rPr>
                <w:rFonts w:cs="Times New Roman"/>
              </w:rPr>
              <w:t>Išmokti atpažinti ir suvaldyti atidėliojimo procesą.</w:t>
            </w:r>
          </w:p>
        </w:tc>
      </w:tr>
      <w:tr w:rsidR="00CD79BA" w14:paraId="349A911C"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7409BEBF" w14:textId="77777777" w:rsidR="00CD79BA" w:rsidRDefault="00CD79BA">
            <w:pPr>
              <w:jc w:val="both"/>
              <w:rPr>
                <w:rFonts w:cs="Times New Roman"/>
              </w:rPr>
            </w:pPr>
            <w:r>
              <w:rPr>
                <w:rFonts w:cs="Times New Roman"/>
                <w:b/>
                <w:bCs/>
              </w:rPr>
              <w:t>Trukmė</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34E79DB9" w14:textId="77777777" w:rsidR="00CD79BA" w:rsidRDefault="00CD79BA">
            <w:pPr>
              <w:jc w:val="both"/>
              <w:rPr>
                <w:rFonts w:cs="Times New Roman"/>
              </w:rPr>
            </w:pPr>
            <w:r>
              <w:rPr>
                <w:rFonts w:cs="Times New Roman"/>
              </w:rPr>
              <w:t>45 min.</w:t>
            </w:r>
          </w:p>
        </w:tc>
      </w:tr>
      <w:tr w:rsidR="00CD79BA" w14:paraId="7379EA3A"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28BD9CEA" w14:textId="77777777" w:rsidR="00CD79BA" w:rsidRDefault="00CD79BA">
            <w:pPr>
              <w:jc w:val="both"/>
              <w:rPr>
                <w:rFonts w:cs="Times New Roman"/>
              </w:rPr>
            </w:pPr>
            <w:r>
              <w:rPr>
                <w:rFonts w:cs="Times New Roman"/>
                <w:b/>
                <w:bCs/>
              </w:rPr>
              <w:t>Pamokos pavadinimas</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0D398A43" w14:textId="77777777" w:rsidR="00CD79BA" w:rsidRDefault="00CD79BA">
            <w:pPr>
              <w:jc w:val="both"/>
              <w:rPr>
                <w:rFonts w:cs="Times New Roman"/>
                <w:b/>
                <w:bCs/>
              </w:rPr>
            </w:pPr>
            <w:r>
              <w:rPr>
                <w:rFonts w:cs="Times New Roman"/>
              </w:rPr>
              <w:t>Stresas ir jo įveika</w:t>
            </w:r>
          </w:p>
        </w:tc>
      </w:tr>
      <w:tr w:rsidR="00CD79BA" w14:paraId="5A6A2FC4"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271BB4A0" w14:textId="77777777" w:rsidR="00CD79BA" w:rsidRDefault="00CD79BA">
            <w:pPr>
              <w:jc w:val="both"/>
              <w:rPr>
                <w:rFonts w:cs="Times New Roman"/>
              </w:rPr>
            </w:pPr>
            <w:r>
              <w:rPr>
                <w:rFonts w:cs="Times New Roman"/>
                <w:b/>
                <w:bCs/>
              </w:rPr>
              <w:t>Priemonės</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6CED13D9" w14:textId="77777777" w:rsidR="00C86B32" w:rsidRPr="00C86B32" w:rsidRDefault="00C86B32" w:rsidP="00C86B32">
            <w:pPr>
              <w:pStyle w:val="ListParagraph"/>
              <w:numPr>
                <w:ilvl w:val="0"/>
                <w:numId w:val="3"/>
              </w:numPr>
              <w:jc w:val="both"/>
              <w:rPr>
                <w:rFonts w:eastAsia="Times New Roman" w:cs="Times New Roman"/>
              </w:rPr>
            </w:pPr>
            <w:r w:rsidRPr="00C86B32">
              <w:rPr>
                <w:rFonts w:eastAsia="Times New Roman" w:cs="Times New Roman"/>
              </w:rPr>
              <w:t>Skaidrės (pridedama)</w:t>
            </w:r>
          </w:p>
          <w:p w14:paraId="5E1F4EBC" w14:textId="77777777" w:rsidR="00C86B32" w:rsidRPr="00C86B32" w:rsidRDefault="00C86B32" w:rsidP="00C86B32">
            <w:pPr>
              <w:pStyle w:val="ListParagraph"/>
              <w:numPr>
                <w:ilvl w:val="0"/>
                <w:numId w:val="3"/>
              </w:numPr>
              <w:jc w:val="both"/>
              <w:rPr>
                <w:rFonts w:eastAsia="Times New Roman" w:cs="Times New Roman"/>
              </w:rPr>
            </w:pPr>
            <w:r w:rsidRPr="00C86B32">
              <w:rPr>
                <w:rFonts w:eastAsia="Times New Roman" w:cs="Times New Roman"/>
              </w:rPr>
              <w:t xml:space="preserve">Užduoties lapas </w:t>
            </w:r>
            <w:proofErr w:type="spellStart"/>
            <w:r w:rsidRPr="00C86B32">
              <w:rPr>
                <w:rFonts w:eastAsia="Times New Roman" w:cs="Times New Roman"/>
              </w:rPr>
              <w:t>nr.</w:t>
            </w:r>
            <w:proofErr w:type="spellEnd"/>
            <w:r w:rsidRPr="00C86B32">
              <w:rPr>
                <w:rFonts w:eastAsia="Times New Roman" w:cs="Times New Roman"/>
              </w:rPr>
              <w:t xml:space="preserve"> 1 (pridedama)</w:t>
            </w:r>
          </w:p>
          <w:p w14:paraId="721C7981" w14:textId="77777777" w:rsidR="00C86B32" w:rsidRPr="00C86B32" w:rsidRDefault="00C86B32" w:rsidP="00C86B32">
            <w:pPr>
              <w:pStyle w:val="ListParagraph"/>
              <w:numPr>
                <w:ilvl w:val="0"/>
                <w:numId w:val="3"/>
              </w:numPr>
              <w:jc w:val="both"/>
              <w:rPr>
                <w:rFonts w:eastAsia="Times New Roman" w:cs="Times New Roman"/>
              </w:rPr>
            </w:pPr>
            <w:r w:rsidRPr="00C86B32">
              <w:rPr>
                <w:rFonts w:eastAsia="Times New Roman" w:cs="Times New Roman"/>
              </w:rPr>
              <w:t xml:space="preserve">Užduoties lapas </w:t>
            </w:r>
            <w:proofErr w:type="spellStart"/>
            <w:r w:rsidRPr="00C86B32">
              <w:rPr>
                <w:rFonts w:eastAsia="Times New Roman" w:cs="Times New Roman"/>
              </w:rPr>
              <w:t>nr.</w:t>
            </w:r>
            <w:proofErr w:type="spellEnd"/>
            <w:r w:rsidRPr="00C86B32">
              <w:rPr>
                <w:rFonts w:eastAsia="Times New Roman" w:cs="Times New Roman"/>
              </w:rPr>
              <w:t xml:space="preserve"> 2 (pridedama)</w:t>
            </w:r>
          </w:p>
          <w:p w14:paraId="496E49B1" w14:textId="77777777" w:rsidR="00CD79BA" w:rsidRDefault="00C86B32" w:rsidP="00C86B32">
            <w:pPr>
              <w:pStyle w:val="ListParagraph"/>
              <w:numPr>
                <w:ilvl w:val="0"/>
                <w:numId w:val="3"/>
              </w:numPr>
              <w:jc w:val="both"/>
              <w:rPr>
                <w:rFonts w:eastAsia="Times New Roman" w:cs="Times New Roman"/>
              </w:rPr>
            </w:pPr>
            <w:r w:rsidRPr="00C86B32">
              <w:rPr>
                <w:rFonts w:eastAsia="Times New Roman" w:cs="Times New Roman"/>
              </w:rPr>
              <w:t xml:space="preserve">Užduoties lapas </w:t>
            </w:r>
            <w:proofErr w:type="spellStart"/>
            <w:r w:rsidRPr="00C86B32">
              <w:rPr>
                <w:rFonts w:eastAsia="Times New Roman" w:cs="Times New Roman"/>
              </w:rPr>
              <w:t>nr.</w:t>
            </w:r>
            <w:proofErr w:type="spellEnd"/>
            <w:r w:rsidRPr="00C86B32">
              <w:rPr>
                <w:rFonts w:eastAsia="Times New Roman" w:cs="Times New Roman"/>
              </w:rPr>
              <w:t xml:space="preserve"> 3 (pridedama)</w:t>
            </w:r>
          </w:p>
          <w:p w14:paraId="270DE07F" w14:textId="77777777" w:rsidR="00467215" w:rsidRPr="00C86B32" w:rsidRDefault="00467215" w:rsidP="00C86B32">
            <w:pPr>
              <w:pStyle w:val="ListParagraph"/>
              <w:numPr>
                <w:ilvl w:val="0"/>
                <w:numId w:val="3"/>
              </w:numPr>
              <w:jc w:val="both"/>
              <w:rPr>
                <w:rFonts w:eastAsia="Times New Roman" w:cs="Times New Roman"/>
              </w:rPr>
            </w:pPr>
            <w:r w:rsidRPr="00467215">
              <w:rPr>
                <w:rFonts w:eastAsia="Times New Roman" w:cs="Times New Roman"/>
              </w:rPr>
              <w:t xml:space="preserve">Užduoties lapas </w:t>
            </w:r>
            <w:proofErr w:type="spellStart"/>
            <w:r w:rsidRPr="00467215">
              <w:rPr>
                <w:rFonts w:eastAsia="Times New Roman" w:cs="Times New Roman"/>
              </w:rPr>
              <w:t>nr.</w:t>
            </w:r>
            <w:proofErr w:type="spellEnd"/>
            <w:r w:rsidRPr="00467215">
              <w:rPr>
                <w:rFonts w:eastAsia="Times New Roman" w:cs="Times New Roman"/>
              </w:rPr>
              <w:t xml:space="preserve"> </w:t>
            </w:r>
            <w:r>
              <w:rPr>
                <w:rFonts w:eastAsia="Times New Roman" w:cs="Times New Roman"/>
              </w:rPr>
              <w:t>4</w:t>
            </w:r>
            <w:r w:rsidRPr="00467215">
              <w:rPr>
                <w:rFonts w:eastAsia="Times New Roman" w:cs="Times New Roman"/>
              </w:rPr>
              <w:t xml:space="preserve"> (pridedama)</w:t>
            </w:r>
          </w:p>
        </w:tc>
      </w:tr>
      <w:tr w:rsidR="008A75B7" w14:paraId="7FFE341F" w14:textId="77777777" w:rsidTr="003C1814">
        <w:trPr>
          <w:trHeight w:val="300"/>
        </w:trPr>
        <w:tc>
          <w:tcPr>
            <w:tcW w:w="13073" w:type="dxa"/>
            <w:gridSpan w:val="2"/>
            <w:tcBorders>
              <w:top w:val="single" w:sz="8" w:space="0" w:color="000000"/>
              <w:left w:val="single" w:sz="8" w:space="0" w:color="000000"/>
              <w:bottom w:val="single" w:sz="8" w:space="0" w:color="000000"/>
              <w:right w:val="single" w:sz="8" w:space="0" w:color="000000"/>
            </w:tcBorders>
            <w:shd w:val="clear" w:color="auto" w:fill="auto"/>
          </w:tcPr>
          <w:p w14:paraId="36B764EB" w14:textId="77777777" w:rsidR="008A75B7" w:rsidRDefault="008A75B7" w:rsidP="008A75B7">
            <w:pPr>
              <w:jc w:val="center"/>
              <w:rPr>
                <w:rFonts w:cs="Times New Roman"/>
              </w:rPr>
            </w:pPr>
            <w:r>
              <w:rPr>
                <w:rFonts w:cs="Times New Roman"/>
                <w:b/>
                <w:bCs/>
              </w:rPr>
              <w:t>PAMOKOS EIGA</w:t>
            </w:r>
          </w:p>
          <w:p w14:paraId="34A768BC" w14:textId="77777777" w:rsidR="00EC5F86" w:rsidRDefault="00EC5F86" w:rsidP="008A75B7">
            <w:pPr>
              <w:rPr>
                <w:rFonts w:cs="Times New Roman"/>
              </w:rPr>
            </w:pPr>
            <w:r w:rsidRPr="00EC5F86">
              <w:rPr>
                <w:rFonts w:cs="Times New Roman"/>
              </w:rPr>
              <w:t>Kiekvieną pamoką sudaro temos atskleidimas, temos analizė, praktinė dalis bei refleksija. Praktinėje dalyje siūlomos trys užduotys (A, B, C), skirtos atlikti kartu su mokiniais. Priklausomai nuo klasės dydžio, klasės atmosferos, santykių tarp mokinių ir mokytojo(s), klasės sutelktumo ir psichologinio saugumo lygio, visoms užduotims atlikti ir aptarti gali prireikti skirtingo laiko. Mokytoja(s), įvertinęs šiuos veiksnius, gali pasirinkti, kiek užduočių  įtraukti į pamokos turinį. Galimi keli pasirinkimai:</w:t>
            </w:r>
          </w:p>
          <w:p w14:paraId="1569B437" w14:textId="77777777" w:rsidR="008A75B7" w:rsidRDefault="008A75B7" w:rsidP="008A75B7">
            <w:pPr>
              <w:rPr>
                <w:rFonts w:cs="Times New Roman"/>
              </w:rPr>
            </w:pPr>
            <w:r>
              <w:rPr>
                <w:rFonts w:cs="Times New Roman"/>
              </w:rPr>
              <w:t>1. Per pamokos laiką spėjama išdėstyti teorinę medžiagą ir pravesti bei aptarti visas tris užduotis;</w:t>
            </w:r>
          </w:p>
          <w:p w14:paraId="13335323" w14:textId="77777777" w:rsidR="008A75B7" w:rsidRDefault="008A75B7" w:rsidP="008A75B7">
            <w:pPr>
              <w:rPr>
                <w:rFonts w:cs="Times New Roman"/>
              </w:rPr>
            </w:pPr>
            <w:r>
              <w:rPr>
                <w:rFonts w:cs="Times New Roman"/>
              </w:rPr>
              <w:t>2. Per pamokos laiką spėjama išdėstyti teorinę medžiagą ir pravesti bei aptarti  pasirinktinai vieną arba dvi užduotis;</w:t>
            </w:r>
          </w:p>
          <w:p w14:paraId="33091F30" w14:textId="77777777" w:rsidR="008A75B7" w:rsidRDefault="008A75B7" w:rsidP="000C1AA1">
            <w:r>
              <w:rPr>
                <w:rFonts w:cs="Times New Roman"/>
              </w:rPr>
              <w:t xml:space="preserve">3. Esant galimybei, pamoka yra išplečiama į keletą pamokų ir per vieną pamoką atliekama viena užduotis.  </w:t>
            </w:r>
            <w:r>
              <w:rPr>
                <w:rFonts w:cs="Times New Roman"/>
                <w:b/>
                <w:bCs/>
              </w:rPr>
              <w:t xml:space="preserve"> </w:t>
            </w:r>
          </w:p>
        </w:tc>
      </w:tr>
      <w:tr w:rsidR="00CD79BA" w14:paraId="4A7C06F9" w14:textId="77777777" w:rsidTr="000C1AA1">
        <w:trPr>
          <w:trHeight w:val="300"/>
        </w:trPr>
        <w:tc>
          <w:tcPr>
            <w:tcW w:w="2178" w:type="dxa"/>
            <w:tcBorders>
              <w:top w:val="single" w:sz="4" w:space="0" w:color="auto"/>
              <w:left w:val="single" w:sz="4" w:space="0" w:color="auto"/>
              <w:bottom w:val="single" w:sz="4" w:space="0" w:color="auto"/>
              <w:right w:val="single" w:sz="8" w:space="0" w:color="000000"/>
            </w:tcBorders>
            <w:shd w:val="clear" w:color="auto" w:fill="auto"/>
          </w:tcPr>
          <w:p w14:paraId="56229899" w14:textId="77777777" w:rsidR="00CD79BA" w:rsidRDefault="00CD79BA">
            <w:pPr>
              <w:rPr>
                <w:rFonts w:cs="Times New Roman"/>
              </w:rPr>
            </w:pPr>
            <w:r>
              <w:rPr>
                <w:rFonts w:cs="Times New Roman"/>
              </w:rPr>
              <w:lastRenderedPageBreak/>
              <w:t xml:space="preserve">1 TEMOS ATSKLEIDIMAS </w:t>
            </w:r>
          </w:p>
          <w:p w14:paraId="084511DB" w14:textId="77777777" w:rsidR="00CD79BA" w:rsidRDefault="00CD79BA">
            <w:pPr>
              <w:rPr>
                <w:rFonts w:cs="Times New Roman"/>
              </w:rPr>
            </w:pPr>
            <w:r>
              <w:rPr>
                <w:rFonts w:cs="Times New Roman"/>
              </w:rPr>
              <w:t xml:space="preserve"> </w:t>
            </w:r>
          </w:p>
          <w:p w14:paraId="5CCAC417" w14:textId="77777777" w:rsidR="00CD79BA" w:rsidRDefault="00CD79BA">
            <w:pPr>
              <w:rPr>
                <w:rFonts w:cs="Times New Roman"/>
              </w:rPr>
            </w:pPr>
            <w:r>
              <w:rPr>
                <w:rFonts w:cs="Times New Roman"/>
              </w:rPr>
              <w:t xml:space="preserve"> </w:t>
            </w:r>
          </w:p>
        </w:tc>
        <w:tc>
          <w:tcPr>
            <w:tcW w:w="10895" w:type="dxa"/>
            <w:tcBorders>
              <w:top w:val="single" w:sz="4" w:space="0" w:color="auto"/>
              <w:left w:val="single" w:sz="8" w:space="0" w:color="000000"/>
              <w:bottom w:val="single" w:sz="4" w:space="0" w:color="auto"/>
              <w:right w:val="single" w:sz="4" w:space="0" w:color="auto"/>
            </w:tcBorders>
            <w:shd w:val="clear" w:color="auto" w:fill="auto"/>
          </w:tcPr>
          <w:p w14:paraId="69D195C6" w14:textId="77777777" w:rsidR="00CD79BA" w:rsidRDefault="00CD79BA">
            <w:pPr>
              <w:pStyle w:val="ListParagraph"/>
              <w:numPr>
                <w:ilvl w:val="0"/>
                <w:numId w:val="2"/>
              </w:numPr>
              <w:spacing w:after="0" w:line="252" w:lineRule="auto"/>
              <w:jc w:val="both"/>
              <w:rPr>
                <w:rFonts w:eastAsia="Times New Roman" w:cs="Times New Roman"/>
              </w:rPr>
            </w:pPr>
            <w:r>
              <w:rPr>
                <w:rFonts w:eastAsia="Times New Roman" w:cs="Times New Roman"/>
              </w:rPr>
              <w:t>Pamokos pradžioje 5 min. skiriamos temos pristatymui.</w:t>
            </w:r>
            <w:r>
              <w:rPr>
                <w:sz w:val="14"/>
                <w:szCs w:val="14"/>
              </w:rPr>
              <w:t xml:space="preserve"> </w:t>
            </w:r>
            <w:r>
              <w:rPr>
                <w:rFonts w:eastAsia="Times New Roman" w:cs="Times New Roman"/>
              </w:rPr>
              <w:t>Pamoką vedanti(s) mokytoja(s) pasisveikina su mokiniais ir įvardina, kad vyks „Gyvenimo įgūdžių programos pamoka apie stresą ir jo įveiką“. Mokytoja(s) paklausia, ko mokiniai išmoko pamokose apie stresą ankstesnėse klasėse. Arba, jei mokiniai apie stresą mokosi pirmą kartą, pasidomi, ką mokiniai apie šią temą yra girdėję. Mokytoja(s) klausia: „Prisiminkite, ką esate girdėję apie stresą ir jo valdymo būdus, pasidalinkite tuo, ką prisimenate.“ Mokytoja(s) išklauso mokinių atsakymus, jų išvardytus įvairius streso valdymo būdus gali užrašyti ant lentos ir  juos apibendrinti.</w:t>
            </w:r>
          </w:p>
          <w:p w14:paraId="286BAA98" w14:textId="77777777" w:rsidR="00CD79BA" w:rsidRDefault="00CD79BA">
            <w:pPr>
              <w:pStyle w:val="ListParagraph"/>
              <w:numPr>
                <w:ilvl w:val="0"/>
                <w:numId w:val="2"/>
              </w:numPr>
              <w:spacing w:after="0" w:line="252" w:lineRule="auto"/>
              <w:jc w:val="both"/>
              <w:rPr>
                <w:rFonts w:eastAsia="Times New Roman" w:cs="Times New Roman"/>
              </w:rPr>
            </w:pPr>
            <w:r>
              <w:rPr>
                <w:rFonts w:eastAsia="Times New Roman" w:cs="Times New Roman"/>
              </w:rPr>
              <w:t>Pastaba: Yra galimybė šį klausimą užduoti naudojantis „</w:t>
            </w:r>
            <w:proofErr w:type="spellStart"/>
            <w:r>
              <w:rPr>
                <w:rFonts w:eastAsia="Times New Roman" w:cs="Times New Roman"/>
              </w:rPr>
              <w:t>Menti</w:t>
            </w:r>
            <w:proofErr w:type="spellEnd"/>
            <w:r>
              <w:rPr>
                <w:rFonts w:eastAsia="Times New Roman" w:cs="Times New Roman"/>
              </w:rPr>
              <w:t xml:space="preserve">“ programa (instrukcijos pridedamos).Mokytoja(s) trumpai pristato apie ką bus ši pamoka: „Šiandien kalbėsime apie tai, kaip  save kritikuojančią </w:t>
            </w:r>
            <w:proofErr w:type="spellStart"/>
            <w:r>
              <w:rPr>
                <w:rFonts w:eastAsia="Times New Roman" w:cs="Times New Roman"/>
              </w:rPr>
              <w:t>savikalbą</w:t>
            </w:r>
            <w:proofErr w:type="spellEnd"/>
            <w:r>
              <w:rPr>
                <w:rFonts w:eastAsia="Times New Roman" w:cs="Times New Roman"/>
              </w:rPr>
              <w:t xml:space="preserve"> pakeisti į save motyvuojančią </w:t>
            </w:r>
            <w:proofErr w:type="spellStart"/>
            <w:r>
              <w:rPr>
                <w:rFonts w:eastAsia="Times New Roman" w:cs="Times New Roman"/>
              </w:rPr>
              <w:t>savikalbą</w:t>
            </w:r>
            <w:proofErr w:type="spellEnd"/>
            <w:r>
              <w:rPr>
                <w:rFonts w:eastAsia="Times New Roman" w:cs="Times New Roman"/>
              </w:rPr>
              <w:t xml:space="preserve">. Taip pat gilinsimės, kaip geriau valdyti savo </w:t>
            </w:r>
            <w:proofErr w:type="spellStart"/>
            <w:r>
              <w:rPr>
                <w:rFonts w:eastAsia="Times New Roman" w:cs="Times New Roman"/>
              </w:rPr>
              <w:t>laiką,kaip</w:t>
            </w:r>
            <w:proofErr w:type="spellEnd"/>
            <w:r>
              <w:rPr>
                <w:rFonts w:eastAsia="Times New Roman" w:cs="Times New Roman"/>
              </w:rPr>
              <w:t xml:space="preserve"> suvaldyti streso metu kylantį norą atidėlioti.“  </w:t>
            </w:r>
          </w:p>
          <w:p w14:paraId="457C3EA5" w14:textId="77777777" w:rsidR="00CD79BA" w:rsidRDefault="00CD79BA">
            <w:pPr>
              <w:ind w:left="360"/>
              <w:jc w:val="both"/>
              <w:rPr>
                <w:rFonts w:cs="Times New Roman"/>
              </w:rPr>
            </w:pPr>
            <w:r>
              <w:rPr>
                <w:rFonts w:cs="Times New Roman"/>
              </w:rPr>
              <w:t>Po įžangos pereinama prie gilesnės temos analizės.</w:t>
            </w:r>
          </w:p>
        </w:tc>
      </w:tr>
      <w:tr w:rsidR="00CD79BA" w14:paraId="4DEB4352" w14:textId="77777777" w:rsidTr="000C1AA1">
        <w:trPr>
          <w:trHeight w:val="300"/>
        </w:trPr>
        <w:tc>
          <w:tcPr>
            <w:tcW w:w="2178" w:type="dxa"/>
            <w:tcBorders>
              <w:top w:val="single" w:sz="4" w:space="0" w:color="auto"/>
              <w:left w:val="single" w:sz="8" w:space="0" w:color="000000"/>
              <w:bottom w:val="single" w:sz="8" w:space="0" w:color="000000"/>
              <w:right w:val="single" w:sz="8" w:space="0" w:color="000000"/>
            </w:tcBorders>
            <w:shd w:val="clear" w:color="auto" w:fill="auto"/>
          </w:tcPr>
          <w:p w14:paraId="13245FCB" w14:textId="77777777" w:rsidR="00CD79BA" w:rsidRDefault="00CD79BA" w:rsidP="000C1AA1">
            <w:pPr>
              <w:rPr>
                <w:rFonts w:cs="Times New Roman"/>
              </w:rPr>
            </w:pPr>
            <w:r>
              <w:rPr>
                <w:rFonts w:cs="Times New Roman"/>
              </w:rPr>
              <w:t>2</w:t>
            </w:r>
            <w:r w:rsidR="008A75B7">
              <w:rPr>
                <w:rFonts w:cs="Times New Roman"/>
              </w:rPr>
              <w:t xml:space="preserve"> </w:t>
            </w:r>
            <w:r>
              <w:rPr>
                <w:rFonts w:cs="Times New Roman"/>
              </w:rPr>
              <w:t xml:space="preserve">TEMOS ANALIZĖ </w:t>
            </w:r>
          </w:p>
          <w:p w14:paraId="757BA058" w14:textId="77777777" w:rsidR="00CD79BA" w:rsidRDefault="00CD79BA">
            <w:pPr>
              <w:jc w:val="both"/>
              <w:rPr>
                <w:rFonts w:cs="Times New Roman"/>
              </w:rPr>
            </w:pPr>
            <w:r>
              <w:rPr>
                <w:rFonts w:cs="Times New Roman"/>
              </w:rPr>
              <w:t xml:space="preserve"> </w:t>
            </w:r>
          </w:p>
          <w:p w14:paraId="22C3599D" w14:textId="77777777" w:rsidR="00CD79BA" w:rsidRDefault="00CD79BA">
            <w:pPr>
              <w:jc w:val="both"/>
              <w:rPr>
                <w:rFonts w:cs="Times New Roman"/>
              </w:rPr>
            </w:pPr>
            <w:r>
              <w:rPr>
                <w:rFonts w:cs="Times New Roman"/>
              </w:rPr>
              <w:t xml:space="preserve"> </w:t>
            </w:r>
          </w:p>
        </w:tc>
        <w:tc>
          <w:tcPr>
            <w:tcW w:w="10895" w:type="dxa"/>
            <w:tcBorders>
              <w:top w:val="single" w:sz="4" w:space="0" w:color="auto"/>
              <w:left w:val="single" w:sz="8" w:space="0" w:color="000000"/>
              <w:bottom w:val="single" w:sz="8" w:space="0" w:color="000000"/>
              <w:right w:val="single" w:sz="8" w:space="0" w:color="000000"/>
            </w:tcBorders>
            <w:shd w:val="clear" w:color="auto" w:fill="auto"/>
          </w:tcPr>
          <w:p w14:paraId="3B51A970" w14:textId="77777777" w:rsidR="00CD79BA" w:rsidRDefault="00CD79BA">
            <w:pPr>
              <w:spacing w:line="256" w:lineRule="auto"/>
              <w:jc w:val="both"/>
              <w:rPr>
                <w:rFonts w:cs="Times New Roman"/>
              </w:rPr>
            </w:pPr>
            <w:r>
              <w:rPr>
                <w:rFonts w:cs="Times New Roman"/>
              </w:rPr>
              <w:t>Temos analizei skiriamos apie 5 min.</w:t>
            </w:r>
            <w:r>
              <w:rPr>
                <w:rFonts w:cs="Times New Roman"/>
                <w:sz w:val="14"/>
                <w:szCs w:val="14"/>
              </w:rPr>
              <w:t xml:space="preserve">    </w:t>
            </w:r>
            <w:r>
              <w:rPr>
                <w:rFonts w:cs="Times New Roman"/>
              </w:rPr>
              <w:t xml:space="preserve"> </w:t>
            </w:r>
          </w:p>
          <w:p w14:paraId="46DDF984" w14:textId="77777777" w:rsidR="00CD79BA" w:rsidRDefault="00CD79BA" w:rsidP="000C1AA1">
            <w:pPr>
              <w:numPr>
                <w:ilvl w:val="0"/>
                <w:numId w:val="4"/>
              </w:numPr>
              <w:jc w:val="both"/>
              <w:rPr>
                <w:rFonts w:cs="Times New Roman"/>
              </w:rPr>
            </w:pPr>
            <w:r>
              <w:rPr>
                <w:rFonts w:cs="Times New Roman"/>
              </w:rPr>
              <w:t xml:space="preserve">Mokytoja(s) paaiškina  apie save kritikuojančios ir save motyvuojančios </w:t>
            </w:r>
            <w:proofErr w:type="spellStart"/>
            <w:r>
              <w:rPr>
                <w:rFonts w:cs="Times New Roman"/>
              </w:rPr>
              <w:t>savikalbos</w:t>
            </w:r>
            <w:proofErr w:type="spellEnd"/>
            <w:r>
              <w:rPr>
                <w:rFonts w:cs="Times New Roman"/>
              </w:rPr>
              <w:t xml:space="preserve"> skirtumus. Ji(s) sako: „Kai mes patiriame stresą, dažnai mums automatiškai kyla neigiamos mintys. Tokia save kritikuojanti </w:t>
            </w:r>
            <w:proofErr w:type="spellStart"/>
            <w:r>
              <w:rPr>
                <w:rFonts w:cs="Times New Roman"/>
              </w:rPr>
              <w:t>savikalba</w:t>
            </w:r>
            <w:proofErr w:type="spellEnd"/>
            <w:r>
              <w:rPr>
                <w:rFonts w:cs="Times New Roman"/>
              </w:rPr>
              <w:t xml:space="preserve">  padidina įtampą, nerimą, baimę, tik dar labiau sustiprindama jaučiamą stresą. Save motyvuojanti </w:t>
            </w:r>
            <w:proofErr w:type="spellStart"/>
            <w:r>
              <w:rPr>
                <w:rFonts w:cs="Times New Roman"/>
              </w:rPr>
              <w:t>savikalba</w:t>
            </w:r>
            <w:proofErr w:type="spellEnd"/>
            <w:r>
              <w:rPr>
                <w:rFonts w:cs="Times New Roman"/>
              </w:rPr>
              <w:t xml:space="preserve">, teigiamos mintys mus greičiau nuramina, leidžia į situaciją pažvelgti iš šviesiosios pusės.“ Mokytoja(s) pateikia kritikuojančios ir motyvuojančios </w:t>
            </w:r>
            <w:proofErr w:type="spellStart"/>
            <w:r>
              <w:rPr>
                <w:rFonts w:cs="Times New Roman"/>
              </w:rPr>
              <w:t>savikalbos</w:t>
            </w:r>
            <w:proofErr w:type="spellEnd"/>
            <w:r>
              <w:rPr>
                <w:rFonts w:cs="Times New Roman"/>
              </w:rPr>
              <w:t xml:space="preserve"> pavyzdį, pavyzdžiui, laukdamas prie klasės durų kontrolinio darbo, mokinė(-</w:t>
            </w:r>
            <w:proofErr w:type="spellStart"/>
            <w:r>
              <w:rPr>
                <w:rFonts w:cs="Times New Roman"/>
              </w:rPr>
              <w:t>ys</w:t>
            </w:r>
            <w:proofErr w:type="spellEnd"/>
            <w:r>
              <w:rPr>
                <w:rFonts w:cs="Times New Roman"/>
              </w:rPr>
              <w:t xml:space="preserve">) sau  gali sakyti: „Aš per mažai mokiausi, nieko neatsiminsiu, greičiausiai gausiu blogą pažymį, tada ant manęs pyks tėvai“ (save kritikuojanti </w:t>
            </w:r>
            <w:proofErr w:type="spellStart"/>
            <w:r>
              <w:rPr>
                <w:rFonts w:cs="Times New Roman"/>
              </w:rPr>
              <w:t>savikalba</w:t>
            </w:r>
            <w:proofErr w:type="spellEnd"/>
            <w:r>
              <w:rPr>
                <w:rFonts w:cs="Times New Roman"/>
              </w:rPr>
              <w:t xml:space="preserve">); arba ji(s)  gali sakyti: „Aš skyriau nemažai laiko kartodama(s) kontrolinio darbo temą, man pavyks susikaupti ir atsakyti, aš susitvarkysiu“ (save motyvuojanti </w:t>
            </w:r>
            <w:proofErr w:type="spellStart"/>
            <w:r>
              <w:rPr>
                <w:rFonts w:cs="Times New Roman"/>
              </w:rPr>
              <w:t>savikalba</w:t>
            </w:r>
            <w:proofErr w:type="spellEnd"/>
            <w:r>
              <w:rPr>
                <w:rFonts w:cs="Times New Roman"/>
              </w:rPr>
              <w:t xml:space="preserve">). Dar keli motyvuojančios </w:t>
            </w:r>
            <w:proofErr w:type="spellStart"/>
            <w:r>
              <w:rPr>
                <w:rFonts w:cs="Times New Roman"/>
              </w:rPr>
              <w:t>savikalbos</w:t>
            </w:r>
            <w:proofErr w:type="spellEnd"/>
            <w:r>
              <w:rPr>
                <w:rFonts w:cs="Times New Roman"/>
              </w:rPr>
              <w:t xml:space="preserve"> pavyzdžiai: „Man pavyks su tuo susitvarkyti“, „Galbūt kitas  pasielgė taip todėl, kad išsigando ir pasikarščiavo“, „Tokioje situacijoje normalu pasimesti“, „Tikiu, kad man pavyks išspręsti šitą nesusipratimą“.</w:t>
            </w:r>
          </w:p>
          <w:p w14:paraId="4CBA0FE6" w14:textId="77777777" w:rsidR="00CD79BA" w:rsidRDefault="00CD79BA">
            <w:pPr>
              <w:pStyle w:val="ListParagraph"/>
              <w:numPr>
                <w:ilvl w:val="0"/>
                <w:numId w:val="4"/>
              </w:numPr>
              <w:spacing w:after="160" w:line="256" w:lineRule="auto"/>
              <w:jc w:val="both"/>
              <w:rPr>
                <w:rFonts w:eastAsia="Times New Roman" w:cs="Times New Roman"/>
              </w:rPr>
            </w:pPr>
            <w:r>
              <w:rPr>
                <w:rFonts w:eastAsia="Times New Roman" w:cs="Times New Roman"/>
              </w:rPr>
              <w:t xml:space="preserve">Pastaba: Yra galimybė pateikti mokiniams  daugiau kritikuojančios ir motyvuojančios </w:t>
            </w:r>
            <w:proofErr w:type="spellStart"/>
            <w:r>
              <w:rPr>
                <w:rFonts w:eastAsia="Times New Roman" w:cs="Times New Roman"/>
              </w:rPr>
              <w:t>savikalbos</w:t>
            </w:r>
            <w:proofErr w:type="spellEnd"/>
            <w:r>
              <w:rPr>
                <w:rFonts w:eastAsia="Times New Roman" w:cs="Times New Roman"/>
              </w:rPr>
              <w:t xml:space="preserve"> pavyzdžių iš jų gyvenimo naudojantis „</w:t>
            </w:r>
            <w:proofErr w:type="spellStart"/>
            <w:r>
              <w:rPr>
                <w:rFonts w:eastAsia="Times New Roman" w:cs="Times New Roman"/>
              </w:rPr>
              <w:t>Menti</w:t>
            </w:r>
            <w:proofErr w:type="spellEnd"/>
            <w:r>
              <w:rPr>
                <w:rFonts w:eastAsia="Times New Roman" w:cs="Times New Roman"/>
              </w:rPr>
              <w:t>“ programa (instrukcijos pridedamos).</w:t>
            </w:r>
            <w:r w:rsidR="00AA5AF6">
              <w:rPr>
                <w:rFonts w:eastAsia="Times New Roman" w:cs="Times New Roman"/>
              </w:rPr>
              <w:t xml:space="preserve"> </w:t>
            </w:r>
            <w:r>
              <w:rPr>
                <w:rFonts w:eastAsia="Times New Roman" w:cs="Times New Roman"/>
              </w:rPr>
              <w:t xml:space="preserve">Rodydama(s) </w:t>
            </w:r>
            <w:r>
              <w:rPr>
                <w:rFonts w:eastAsia="Times New Roman" w:cs="Times New Roman"/>
              </w:rPr>
              <w:lastRenderedPageBreak/>
              <w:t xml:space="preserve">skaidres </w:t>
            </w:r>
            <w:proofErr w:type="spellStart"/>
            <w:r>
              <w:rPr>
                <w:rFonts w:eastAsia="Times New Roman" w:cs="Times New Roman"/>
              </w:rPr>
              <w:t>nr.</w:t>
            </w:r>
            <w:proofErr w:type="spellEnd"/>
            <w:r>
              <w:rPr>
                <w:rFonts w:eastAsia="Times New Roman" w:cs="Times New Roman"/>
              </w:rPr>
              <w:t xml:space="preserve"> </w:t>
            </w:r>
            <w:r w:rsidR="00AA5AF6">
              <w:rPr>
                <w:rFonts w:eastAsia="Times New Roman" w:cs="Times New Roman"/>
              </w:rPr>
              <w:t>1</w:t>
            </w:r>
            <w:r>
              <w:rPr>
                <w:rFonts w:eastAsia="Times New Roman" w:cs="Times New Roman"/>
              </w:rPr>
              <w:t>–</w:t>
            </w:r>
            <w:r w:rsidR="00AA5AF6">
              <w:rPr>
                <w:rFonts w:eastAsia="Times New Roman" w:cs="Times New Roman"/>
              </w:rPr>
              <w:t>11</w:t>
            </w:r>
            <w:r>
              <w:rPr>
                <w:rFonts w:eastAsia="Times New Roman" w:cs="Times New Roman"/>
              </w:rPr>
              <w:t>, mokytoja(s) paaiškina mokiniams, kas yra atidėliojimo procesas, kaip jis mus veikia, kas gali padėti jį sustabdyti.</w:t>
            </w:r>
          </w:p>
          <w:p w14:paraId="1900C752" w14:textId="77777777" w:rsidR="00CD79BA" w:rsidRDefault="00CD79BA" w:rsidP="000C1AA1">
            <w:pPr>
              <w:numPr>
                <w:ilvl w:val="0"/>
                <w:numId w:val="4"/>
              </w:numPr>
              <w:spacing w:line="256" w:lineRule="auto"/>
              <w:jc w:val="both"/>
              <w:rPr>
                <w:rFonts w:cs="Times New Roman"/>
              </w:rPr>
            </w:pPr>
            <w:r>
              <w:rPr>
                <w:rFonts w:cs="Times New Roman"/>
              </w:rPr>
              <w:t>Mokytoja(s) paaiškina: „Turbūt visi esame atsidūrę situacijoje, kai, turėdami  svarbią užduotį,  surandame tūkstantį priežasčių, kas trukdo jos imtis. Tokiu atveju įtampa dėl neatlikto darbo  didėja, kartu su ja kyla ir nerimas. Toks procesas vadinamas atidėliojimu. Žmonės yra linkę atidėlioti svarbias užduotis todėl, kad nori išvengti tam tikrų neigiamų emocijų ar neigiamo patyrimo, kuris yra susijęs su ta  atidėliojama užduotimi. Dažnai atidėliojimas yra susijęs su sunkumais dorojantis su stresu ir neigiamomis emocijomis. Kitaip tariant, atidėliojimas tarsi atlieka gynybinę funkciją, nes leidžia mums išvengti su užduotimi susijusio neigiamo patyrimo, kurio nemokame ar negalime kontroliuoti. Nors atidėliojimas turi ir teigiamą pusę (leidžia trumpam išvengti neigiamo patyrimo „čia ir dabar“),  atidėliojimą dažnai lydi kitos neigiamos emocijos: kaltės jausmas, pyktis sau, manymas, kad esu blogas žmogus, ir pan. Taigi, mes tampame įkaitais  nesibaigiančiame cikle, kol galiausiai esame priversti atlikti užduotį, deja, tada jau būname praradę daug brangaus laiko, patyrę daug neigiamų emocijų. Toliau mokytoja(s) pristato ir pakomentuoja skaidres apie tai, kas gali padėti sustabdyti atidėliojimo procesą, kaip padėti kitaip pažvelgti į atidėliojimo situaciją.</w:t>
            </w:r>
          </w:p>
        </w:tc>
      </w:tr>
      <w:tr w:rsidR="00CD79BA" w14:paraId="40A75299"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558272E9" w14:textId="77777777" w:rsidR="00CD79BA" w:rsidRDefault="00CD79BA">
            <w:pPr>
              <w:jc w:val="both"/>
              <w:rPr>
                <w:rFonts w:cs="Times New Roman"/>
              </w:rPr>
            </w:pPr>
            <w:r>
              <w:rPr>
                <w:rFonts w:cs="Times New Roman"/>
              </w:rPr>
              <w:lastRenderedPageBreak/>
              <w:t xml:space="preserve">3 PRAKTIKA </w:t>
            </w:r>
          </w:p>
          <w:p w14:paraId="087F317C" w14:textId="77777777" w:rsidR="00CD79BA" w:rsidRDefault="00CD79BA">
            <w:pPr>
              <w:jc w:val="both"/>
              <w:rPr>
                <w:rFonts w:cs="Times New Roman"/>
                <w:b/>
                <w:bCs/>
              </w:rPr>
            </w:pPr>
            <w:r>
              <w:rPr>
                <w:rFonts w:cs="Times New Roman"/>
              </w:rPr>
              <w:t xml:space="preserve"> </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129A178C" w14:textId="77777777" w:rsidR="00B31CD9" w:rsidRDefault="00B31CD9">
            <w:pPr>
              <w:spacing w:before="240"/>
              <w:jc w:val="both"/>
              <w:rPr>
                <w:rFonts w:cs="Times New Roman"/>
                <w:b/>
                <w:bCs/>
              </w:rPr>
            </w:pPr>
            <w:r w:rsidRPr="00B31CD9">
              <w:rPr>
                <w:rFonts w:cs="Times New Roman"/>
              </w:rPr>
              <w:t>Praktikai skiriama apie 30 min. Praktiką sudaro trys pasirenkamos užduotys (A, B, C).</w:t>
            </w:r>
          </w:p>
          <w:p w14:paraId="3C8623DC" w14:textId="77777777" w:rsidR="00CD79BA" w:rsidRDefault="00B31CD9">
            <w:pPr>
              <w:spacing w:before="240"/>
              <w:jc w:val="both"/>
              <w:rPr>
                <w:rFonts w:cs="Times New Roman"/>
                <w:b/>
                <w:bCs/>
              </w:rPr>
            </w:pPr>
            <w:r>
              <w:rPr>
                <w:rFonts w:cs="Times New Roman"/>
                <w:b/>
                <w:bCs/>
              </w:rPr>
              <w:t>A</w:t>
            </w:r>
            <w:r w:rsidR="00CD79BA">
              <w:rPr>
                <w:rFonts w:cs="Times New Roman"/>
                <w:b/>
                <w:bCs/>
              </w:rPr>
              <w:t>.</w:t>
            </w:r>
            <w:r w:rsidR="00CD79BA">
              <w:rPr>
                <w:rFonts w:cs="Times New Roman"/>
                <w:b/>
                <w:bCs/>
                <w:sz w:val="14"/>
                <w:szCs w:val="14"/>
              </w:rPr>
              <w:t xml:space="preserve"> </w:t>
            </w:r>
            <w:r w:rsidR="00CD79BA">
              <w:rPr>
                <w:rFonts w:cs="Times New Roman"/>
                <w:b/>
                <w:bCs/>
              </w:rPr>
              <w:t xml:space="preserve">Užduotis „Kritikuojanti ir motyvuojanti </w:t>
            </w:r>
            <w:proofErr w:type="spellStart"/>
            <w:r w:rsidR="00CD79BA">
              <w:rPr>
                <w:rFonts w:cs="Times New Roman"/>
                <w:b/>
                <w:bCs/>
              </w:rPr>
              <w:t>savikalba</w:t>
            </w:r>
            <w:proofErr w:type="spellEnd"/>
            <w:r w:rsidR="00CD79BA">
              <w:rPr>
                <w:rFonts w:cs="Times New Roman"/>
                <w:b/>
                <w:bCs/>
              </w:rPr>
              <w:t>“. Užduočiai ir jos aptarimui skiriama apie 10 min.</w:t>
            </w:r>
          </w:p>
          <w:p w14:paraId="011A8C23" w14:textId="77777777" w:rsidR="00CD79BA" w:rsidRDefault="00CD79BA">
            <w:pPr>
              <w:spacing w:after="0"/>
              <w:ind w:left="600" w:hanging="135"/>
              <w:jc w:val="both"/>
              <w:rPr>
                <w:rFonts w:ascii="Segoe UI" w:eastAsia="Segoe UI" w:hAnsi="Segoe UI" w:cs="Segoe UI"/>
                <w:sz w:val="18"/>
                <w:szCs w:val="18"/>
              </w:rPr>
            </w:pPr>
            <w:r>
              <w:rPr>
                <w:rFonts w:cs="Times New Roman"/>
                <w:b/>
                <w:bCs/>
              </w:rPr>
              <w:t xml:space="preserve">- </w:t>
            </w:r>
            <w:r>
              <w:rPr>
                <w:rFonts w:cs="Times New Roman"/>
              </w:rPr>
              <w:t xml:space="preserve">Mokytoja(s) pristato pirmąją užduotį, kuriai prireiks Užduočių lapo </w:t>
            </w:r>
            <w:proofErr w:type="spellStart"/>
            <w:r>
              <w:rPr>
                <w:rFonts w:cs="Times New Roman"/>
              </w:rPr>
              <w:t>nr.</w:t>
            </w:r>
            <w:proofErr w:type="spellEnd"/>
            <w:r>
              <w:rPr>
                <w:rFonts w:cs="Times New Roman"/>
              </w:rPr>
              <w:t xml:space="preserve"> 1. Prieš išdalindama(s) lapus, mokytoja(s) paaiškina, kad šios užduoties tikslas yra pasimokyti, kaip pakeisti save kritikuojančią </w:t>
            </w:r>
            <w:proofErr w:type="spellStart"/>
            <w:r>
              <w:rPr>
                <w:rFonts w:cs="Times New Roman"/>
              </w:rPr>
              <w:t>savikalbą</w:t>
            </w:r>
            <w:proofErr w:type="spellEnd"/>
            <w:r>
              <w:rPr>
                <w:rFonts w:cs="Times New Roman"/>
              </w:rPr>
              <w:t xml:space="preserve"> į save motyvuojančią </w:t>
            </w:r>
            <w:proofErr w:type="spellStart"/>
            <w:r>
              <w:rPr>
                <w:rFonts w:cs="Times New Roman"/>
              </w:rPr>
              <w:t>savikalbą</w:t>
            </w:r>
            <w:proofErr w:type="spellEnd"/>
            <w:r>
              <w:rPr>
                <w:rFonts w:cs="Times New Roman"/>
              </w:rPr>
              <w:t xml:space="preserve">. Mokiniams paaiškinama, kad Užduoties lape </w:t>
            </w:r>
            <w:proofErr w:type="spellStart"/>
            <w:r>
              <w:rPr>
                <w:rFonts w:cs="Times New Roman"/>
              </w:rPr>
              <w:t>nr.</w:t>
            </w:r>
            <w:proofErr w:type="spellEnd"/>
            <w:r>
              <w:rPr>
                <w:rFonts w:cs="Times New Roman"/>
              </w:rPr>
              <w:t xml:space="preserve"> 1 jie turi perskaityti pavyzdį, kuo save kritikuojanti </w:t>
            </w:r>
            <w:proofErr w:type="spellStart"/>
            <w:r>
              <w:rPr>
                <w:rFonts w:cs="Times New Roman"/>
              </w:rPr>
              <w:t>savikalba</w:t>
            </w:r>
            <w:proofErr w:type="spellEnd"/>
            <w:r>
              <w:rPr>
                <w:rFonts w:cs="Times New Roman"/>
              </w:rPr>
              <w:t xml:space="preserve"> </w:t>
            </w:r>
            <w:proofErr w:type="spellStart"/>
            <w:r>
              <w:rPr>
                <w:rFonts w:cs="Times New Roman"/>
              </w:rPr>
              <w:t>skirasi</w:t>
            </w:r>
            <w:proofErr w:type="spellEnd"/>
            <w:r>
              <w:rPr>
                <w:rFonts w:cs="Times New Roman"/>
              </w:rPr>
              <w:t xml:space="preserve"> nuo save motyvuojančios </w:t>
            </w:r>
            <w:proofErr w:type="spellStart"/>
            <w:r>
              <w:rPr>
                <w:rFonts w:cs="Times New Roman"/>
              </w:rPr>
              <w:t>savikalbos</w:t>
            </w:r>
            <w:proofErr w:type="spellEnd"/>
            <w:r>
              <w:rPr>
                <w:rFonts w:cs="Times New Roman"/>
              </w:rPr>
              <w:t xml:space="preserve">. Perskaitę pavyzdžius, jie turi parašyti, kaip pateiktose situacijose galėtų skambėti save motyvuojanti </w:t>
            </w:r>
            <w:proofErr w:type="spellStart"/>
            <w:r>
              <w:rPr>
                <w:rFonts w:cs="Times New Roman"/>
              </w:rPr>
              <w:t>savikalba</w:t>
            </w:r>
            <w:proofErr w:type="spellEnd"/>
            <w:r>
              <w:rPr>
                <w:rFonts w:cs="Times New Roman"/>
              </w:rPr>
              <w:t xml:space="preserve">. Galiausiai, mokiniai turi sugalvoti ir parašyti, ką kritikuojančio jie sau sako įvairiose situacijose ir pakeisti tuos sakinius į save motyvuojančią </w:t>
            </w:r>
            <w:proofErr w:type="spellStart"/>
            <w:r>
              <w:rPr>
                <w:rFonts w:cs="Times New Roman"/>
              </w:rPr>
              <w:t>savikalbą</w:t>
            </w:r>
            <w:proofErr w:type="spellEnd"/>
            <w:r>
              <w:rPr>
                <w:rFonts w:cs="Times New Roman"/>
              </w:rPr>
              <w:t>, kurią jie galės panaudoti atsidūrę stresą keliančioje situacijoje.</w:t>
            </w:r>
          </w:p>
          <w:p w14:paraId="727ECCB0" w14:textId="77777777" w:rsidR="00CD79BA" w:rsidRDefault="00CD79BA">
            <w:pPr>
              <w:spacing w:after="0"/>
              <w:ind w:left="600" w:hanging="135"/>
              <w:jc w:val="both"/>
              <w:rPr>
                <w:rFonts w:cs="Times New Roman"/>
              </w:rPr>
            </w:pPr>
            <w:r>
              <w:rPr>
                <w:rFonts w:ascii="Segoe UI" w:eastAsia="Segoe UI" w:hAnsi="Segoe UI" w:cs="Segoe UI"/>
                <w:sz w:val="18"/>
                <w:szCs w:val="18"/>
              </w:rPr>
              <w:t xml:space="preserve"> </w:t>
            </w:r>
          </w:p>
          <w:p w14:paraId="057F8210" w14:textId="77777777" w:rsidR="00CD79BA" w:rsidRDefault="00CD79BA">
            <w:pPr>
              <w:spacing w:after="0"/>
              <w:ind w:left="600" w:hanging="135"/>
              <w:jc w:val="both"/>
              <w:rPr>
                <w:rFonts w:cs="Times New Roman"/>
              </w:rPr>
            </w:pPr>
            <w:r>
              <w:rPr>
                <w:rFonts w:cs="Times New Roman"/>
              </w:rPr>
              <w:lastRenderedPageBreak/>
              <w:t>-</w:t>
            </w:r>
            <w:r w:rsidR="00961868">
              <w:rPr>
                <w:rFonts w:cs="Times New Roman"/>
              </w:rPr>
              <w:t xml:space="preserve"> </w:t>
            </w:r>
            <w:r>
              <w:rPr>
                <w:rFonts w:cs="Times New Roman"/>
              </w:rPr>
              <w:t xml:space="preserve">Mokytoja(s) išdalina mokiniams Užduočių lapą </w:t>
            </w:r>
            <w:proofErr w:type="spellStart"/>
            <w:r>
              <w:rPr>
                <w:rFonts w:cs="Times New Roman"/>
              </w:rPr>
              <w:t>nr.</w:t>
            </w:r>
            <w:proofErr w:type="spellEnd"/>
            <w:r>
              <w:rPr>
                <w:rFonts w:cs="Times New Roman"/>
              </w:rPr>
              <w:t xml:space="preserve"> 1 ir duoda keletą minučių jį užpildyti. Jei mokytoja(s) pastebi, kad mokiniams sunku sugalvoti motyvuojančios </w:t>
            </w:r>
            <w:proofErr w:type="spellStart"/>
            <w:r>
              <w:rPr>
                <w:rFonts w:cs="Times New Roman"/>
              </w:rPr>
              <w:t>savikalbos</w:t>
            </w:r>
            <w:proofErr w:type="spellEnd"/>
            <w:r>
              <w:rPr>
                <w:rFonts w:cs="Times New Roman"/>
              </w:rPr>
              <w:t xml:space="preserve"> pavyzdžių savo pačių sukurtoms situacijoms, gali pasiūlyti mokiniams apsikeisti užduočių lapais su suolo draugu ir parašyti motyvuojančius sakinius vienas kito situacijoms. Taip situacijos tampa ne tokios asmeniškos,  mokiniams gali būti lengviau į jas reaguoti.</w:t>
            </w:r>
          </w:p>
          <w:p w14:paraId="07AD6413" w14:textId="77777777" w:rsidR="00CD79BA" w:rsidRDefault="00CD79BA">
            <w:pPr>
              <w:spacing w:before="240" w:after="240"/>
              <w:ind w:left="613" w:hanging="142"/>
              <w:jc w:val="both"/>
              <w:rPr>
                <w:rFonts w:cs="Times New Roman"/>
                <w:b/>
                <w:bCs/>
              </w:rPr>
            </w:pPr>
            <w:r>
              <w:rPr>
                <w:rFonts w:cs="Times New Roman"/>
              </w:rPr>
              <w:t>- Visiems atlikus užduotį, mokytoja(s) pakviečia keletą savanorių pasidalinti savo pavyzdžiais. Pabaigoje mokytoja(s) apibendrina: „Kai susiduriame su stresu, mūsų galvoje dažnai įsijungia automatinės save kritikuojančios, nuvertinančios mintys, kurias labai svarbu suvaldyti ir sąmoningai keisti labiau palaikančiomis ir motyvuojančiomis mintimis. Kviečiu dažniau taikyti šį streso valdymo būdą.“</w:t>
            </w:r>
          </w:p>
          <w:p w14:paraId="21E4F296" w14:textId="77777777" w:rsidR="00CD79BA" w:rsidRDefault="00B31CD9">
            <w:pPr>
              <w:spacing w:before="240"/>
              <w:jc w:val="both"/>
              <w:rPr>
                <w:rFonts w:cs="Times New Roman"/>
                <w:b/>
                <w:bCs/>
              </w:rPr>
            </w:pPr>
            <w:r>
              <w:rPr>
                <w:rFonts w:cs="Times New Roman"/>
                <w:b/>
                <w:bCs/>
              </w:rPr>
              <w:t>B</w:t>
            </w:r>
            <w:r w:rsidR="00CD79BA">
              <w:rPr>
                <w:rFonts w:cs="Times New Roman"/>
                <w:b/>
                <w:bCs/>
              </w:rPr>
              <w:t>.</w:t>
            </w:r>
            <w:r w:rsidR="00CD79BA">
              <w:rPr>
                <w:rFonts w:cs="Times New Roman"/>
                <w:sz w:val="14"/>
                <w:szCs w:val="14"/>
              </w:rPr>
              <w:t xml:space="preserve"> </w:t>
            </w:r>
            <w:r w:rsidR="00CD79BA">
              <w:rPr>
                <w:rFonts w:cs="Times New Roman"/>
                <w:b/>
                <w:bCs/>
              </w:rPr>
              <w:t>Užduotis „Laiko planavimo ratas“. Užduočiai ir jos aptarimui skiriama apie 10 min.</w:t>
            </w:r>
          </w:p>
          <w:p w14:paraId="673B3B7B" w14:textId="77777777" w:rsidR="00CD79BA" w:rsidRDefault="00CD79BA">
            <w:pPr>
              <w:spacing w:before="240" w:after="240"/>
              <w:ind w:left="613" w:hanging="142"/>
              <w:jc w:val="both"/>
              <w:rPr>
                <w:rFonts w:cs="Times New Roman"/>
              </w:rPr>
            </w:pPr>
            <w:r>
              <w:rPr>
                <w:rFonts w:cs="Times New Roman"/>
                <w:b/>
                <w:bCs/>
              </w:rPr>
              <w:t xml:space="preserve">- </w:t>
            </w:r>
            <w:r>
              <w:rPr>
                <w:rFonts w:cs="Times New Roman"/>
              </w:rPr>
              <w:t>Pristatydama(s) užduotį,  mokytoja(s) gali pasinaudoti  skaidrėje pateikta teorine medžiaga. Svarbu, kad mokiniams būtų aišku, kuo ši užduotis gali būti naudinga. Užduočiai atlikti bus naudojamas Užduoties lap</w:t>
            </w:r>
            <w:r w:rsidR="00730AC4">
              <w:rPr>
                <w:rFonts w:cs="Times New Roman"/>
              </w:rPr>
              <w:t>as</w:t>
            </w:r>
            <w:r>
              <w:rPr>
                <w:rFonts w:cs="Times New Roman"/>
              </w:rPr>
              <w:t xml:space="preserve"> </w:t>
            </w:r>
            <w:proofErr w:type="spellStart"/>
            <w:r>
              <w:rPr>
                <w:rFonts w:cs="Times New Roman"/>
              </w:rPr>
              <w:t>nr.</w:t>
            </w:r>
            <w:proofErr w:type="spellEnd"/>
            <w:r>
              <w:rPr>
                <w:rFonts w:cs="Times New Roman"/>
              </w:rPr>
              <w:t xml:space="preserve"> 2</w:t>
            </w:r>
            <w:r w:rsidR="00646294">
              <w:rPr>
                <w:rFonts w:cs="Times New Roman"/>
              </w:rPr>
              <w:t xml:space="preserve"> ir Užduoties lapas </w:t>
            </w:r>
            <w:proofErr w:type="spellStart"/>
            <w:r w:rsidR="00646294">
              <w:rPr>
                <w:rFonts w:cs="Times New Roman"/>
              </w:rPr>
              <w:t>nr.</w:t>
            </w:r>
            <w:proofErr w:type="spellEnd"/>
            <w:r w:rsidR="00646294">
              <w:rPr>
                <w:rFonts w:cs="Times New Roman"/>
              </w:rPr>
              <w:t xml:space="preserve"> </w:t>
            </w:r>
            <w:r w:rsidR="00646294" w:rsidRPr="00646294">
              <w:rPr>
                <w:rFonts w:cs="Times New Roman"/>
              </w:rPr>
              <w:t>3</w:t>
            </w:r>
            <w:r w:rsidR="00646294">
              <w:rPr>
                <w:rFonts w:cs="Times New Roman"/>
              </w:rPr>
              <w:t>. Užduotį</w:t>
            </w:r>
            <w:r>
              <w:rPr>
                <w:rFonts w:cs="Times New Roman"/>
              </w:rPr>
              <w:t xml:space="preserve"> sudaro dvi dalys: laiko planavimo ratas ir iš anksto sugalvotos situacijos. Pirmąją užduoties dalį siūloma atlikti kiekvienam mokiniui individualiai, antrąją dalį (situacijų analizę) galima atlikta grupėse (sprendimą dėl grupinio ar individualaus darbo priima mokytoja(s), įvertinusi(-</w:t>
            </w:r>
            <w:proofErr w:type="spellStart"/>
            <w:r>
              <w:rPr>
                <w:rFonts w:cs="Times New Roman"/>
              </w:rPr>
              <w:t>ęs</w:t>
            </w:r>
            <w:proofErr w:type="spellEnd"/>
            <w:r>
              <w:rPr>
                <w:rFonts w:cs="Times New Roman"/>
              </w:rPr>
              <w:t xml:space="preserve">) grupės ypatumus ir poreikius). Prieš išdalindama(s) užduoties lapus, mokytoja(s) paaiškina, kad mokiniai turės pasirinktu būdu (rašydami ar </w:t>
            </w:r>
            <w:proofErr w:type="spellStart"/>
            <w:r>
              <w:rPr>
                <w:rFonts w:cs="Times New Roman"/>
              </w:rPr>
              <w:t>splavindami</w:t>
            </w:r>
            <w:proofErr w:type="spellEnd"/>
            <w:r>
              <w:rPr>
                <w:rFonts w:cs="Times New Roman"/>
              </w:rPr>
              <w:t>) užpildyti paros laiko ratą, kuris leis pamatyti, kiek laiko paroje užima skirtingos veiklos (svarbu, kad būtų paminėti ir tokios veiklos, kaip  pasirūpinimas savo higiena, valgymas kelionė į mokyklą ir pan.). Užpildę ratą, mokiniai turės pagalvoti ir užrašyti, ką jie  norėtų savo laiko rate pakeisti.</w:t>
            </w:r>
          </w:p>
          <w:p w14:paraId="6665D977" w14:textId="77777777" w:rsidR="00CD79BA" w:rsidRDefault="00CD79BA">
            <w:pPr>
              <w:spacing w:before="240" w:after="240"/>
              <w:ind w:left="613" w:hanging="142"/>
              <w:jc w:val="both"/>
              <w:rPr>
                <w:rFonts w:cs="Times New Roman"/>
              </w:rPr>
            </w:pPr>
            <w:r>
              <w:rPr>
                <w:rFonts w:cs="Times New Roman"/>
              </w:rPr>
              <w:t xml:space="preserve">- Mokytoja(s) kiekvienam mokiniui išdalina po Užduoties lapą </w:t>
            </w:r>
            <w:proofErr w:type="spellStart"/>
            <w:r>
              <w:rPr>
                <w:rFonts w:cs="Times New Roman"/>
              </w:rPr>
              <w:t>nr.</w:t>
            </w:r>
            <w:proofErr w:type="spellEnd"/>
            <w:r>
              <w:rPr>
                <w:rFonts w:cs="Times New Roman"/>
              </w:rPr>
              <w:t xml:space="preserve"> 2, duoda  keletą minučių  užpildyti laiko ratą ir užrašyti, ką norėtų jame pakeisti. Visiems mokiniams atlikus užduotį, mokytoja(s) pakviečia keletą savanorių pristatyti savo laiko ratą ir pasakyti, ar yra kas nors, ką jie norėtų savo rate pakeisti, t. y. kuriai nors veiklai skirti daugiau ar mažiau  laiko.</w:t>
            </w:r>
          </w:p>
          <w:p w14:paraId="6C5486C4" w14:textId="77777777" w:rsidR="00CD79BA" w:rsidRDefault="00CD79BA">
            <w:pPr>
              <w:spacing w:before="240" w:after="240"/>
              <w:ind w:left="613" w:hanging="142"/>
              <w:jc w:val="both"/>
              <w:rPr>
                <w:rFonts w:cs="Times New Roman"/>
              </w:rPr>
            </w:pPr>
            <w:r>
              <w:rPr>
                <w:rFonts w:cs="Times New Roman"/>
              </w:rPr>
              <w:t>- Aptarus laiko ratą ir veiklas, kuriuos mokiniai galbūt norėtų pakeisti, mokytoja(-s) pakviečia mokinius atlikti antrąją užduoties dalį</w:t>
            </w:r>
            <w:r w:rsidR="000F0910">
              <w:rPr>
                <w:rFonts w:cs="Times New Roman"/>
              </w:rPr>
              <w:t xml:space="preserve"> ir išdalina po Užduoties lapą </w:t>
            </w:r>
            <w:proofErr w:type="spellStart"/>
            <w:r w:rsidR="000F0910">
              <w:rPr>
                <w:rFonts w:cs="Times New Roman"/>
              </w:rPr>
              <w:t>nr.</w:t>
            </w:r>
            <w:proofErr w:type="spellEnd"/>
            <w:r w:rsidR="000F0910">
              <w:rPr>
                <w:rFonts w:cs="Times New Roman"/>
              </w:rPr>
              <w:t xml:space="preserve"> 3</w:t>
            </w:r>
            <w:r>
              <w:rPr>
                <w:rFonts w:cs="Times New Roman"/>
              </w:rPr>
              <w:t xml:space="preserve">. Jei mokytoja(s) nusprendė, kad užduotis </w:t>
            </w:r>
            <w:r>
              <w:rPr>
                <w:rFonts w:cs="Times New Roman"/>
              </w:rPr>
              <w:lastRenderedPageBreak/>
              <w:t>bus atliekama grupėse, prieš atliekant užduotį, reikėtų suskirstyti mokinius į grupeles po 3–4. Po diskusijų grupelėse mokytoja(s) pasiūlo keliems savanoriams pristatyti aptartas situacijas,  pasidalyti patarimais, kuriuos duotų draugui kiekvienoje situacijoje.</w:t>
            </w:r>
          </w:p>
          <w:p w14:paraId="01C2F38F" w14:textId="77777777" w:rsidR="00CD79BA" w:rsidRDefault="00CD79BA">
            <w:pPr>
              <w:spacing w:before="240" w:after="240"/>
              <w:ind w:left="613" w:hanging="142"/>
              <w:jc w:val="both"/>
              <w:rPr>
                <w:rFonts w:cs="Times New Roman"/>
                <w:b/>
                <w:bCs/>
              </w:rPr>
            </w:pPr>
            <w:r>
              <w:rPr>
                <w:rFonts w:cs="Times New Roman"/>
              </w:rPr>
              <w:t>- Mokytoja(s) pakviečia mokinius aptarti atliktas užduotis, remiantis pasiūlymais, kuriuos duotų draugui, pasvarstyti, kaip jie patys galėtų pakeisti tuos dalykus savo laiko rate, kuriuos norėtų keisti. Labai svarbu, kad mokytoja(s) drąsintų mokinius pasisakyti, tačiau jų nekritikuotų, stebėtų, kad mokiniai būtų pagarbūs vieni kitų nuomonei (kad kritika būtų išsakoma tinkamai).</w:t>
            </w:r>
          </w:p>
          <w:p w14:paraId="2F066D12" w14:textId="77777777" w:rsidR="00CD79BA" w:rsidRDefault="00B31CD9">
            <w:pPr>
              <w:spacing w:before="240"/>
              <w:jc w:val="both"/>
              <w:rPr>
                <w:rFonts w:cs="Times New Roman"/>
                <w:b/>
                <w:bCs/>
              </w:rPr>
            </w:pPr>
            <w:r>
              <w:rPr>
                <w:rFonts w:cs="Times New Roman"/>
                <w:b/>
                <w:bCs/>
              </w:rPr>
              <w:t>C</w:t>
            </w:r>
            <w:r w:rsidR="00CD79BA">
              <w:rPr>
                <w:rFonts w:cs="Times New Roman"/>
                <w:b/>
                <w:bCs/>
              </w:rPr>
              <w:t>.</w:t>
            </w:r>
            <w:r w:rsidR="00CD79BA">
              <w:rPr>
                <w:rFonts w:cs="Times New Roman"/>
                <w:sz w:val="14"/>
                <w:szCs w:val="14"/>
              </w:rPr>
              <w:t xml:space="preserve"> </w:t>
            </w:r>
            <w:r w:rsidR="00CD79BA">
              <w:rPr>
                <w:rFonts w:cs="Times New Roman"/>
                <w:b/>
                <w:bCs/>
              </w:rPr>
              <w:t>Užduotis „Atidėliojimo procesas“. Užduočiai ir jos aptarimui skiriama apie 10 min.</w:t>
            </w:r>
          </w:p>
          <w:p w14:paraId="24932741" w14:textId="77777777" w:rsidR="00CD79BA" w:rsidRDefault="00CD79BA">
            <w:pPr>
              <w:spacing w:before="240" w:after="240"/>
              <w:ind w:left="613" w:hanging="142"/>
              <w:jc w:val="both"/>
              <w:rPr>
                <w:rFonts w:cs="Times New Roman"/>
              </w:rPr>
            </w:pPr>
            <w:r>
              <w:rPr>
                <w:rFonts w:cs="Times New Roman"/>
                <w:b/>
                <w:bCs/>
              </w:rPr>
              <w:t xml:space="preserve">- </w:t>
            </w:r>
            <w:r>
              <w:rPr>
                <w:rFonts w:cs="Times New Roman"/>
              </w:rPr>
              <w:t xml:space="preserve">Užduoties pradžioje mokytoja(s) paaiškina, kad kartais, siekdama išvengti nerimo, kurį gali sukelti viena ar kita situacija/užduotis, mūsų psichika gali patekti į atidėliojimo ratą. Iš vienos pusės, atidėliojimo procesas tarsi gelbsti mus nuo būtinybės susidurti su stresu, iš kitos pusės, kadangi streso priežastis nėra pašalinama, atidėliojant stresas tik didėja ir kaskart sugrįžta su vis didesne jėga. Mokytoja(s) mokiniams pristato trečiąją užduotį, kuri gali padėti mokytis pastebėti ir suvaldyti šį žalingą procesą. Trečiajai užduočiai atlikti bus naudojamas Užduoties lapas </w:t>
            </w:r>
            <w:proofErr w:type="spellStart"/>
            <w:r>
              <w:rPr>
                <w:rFonts w:cs="Times New Roman"/>
              </w:rPr>
              <w:t>nr.</w:t>
            </w:r>
            <w:proofErr w:type="spellEnd"/>
            <w:r>
              <w:rPr>
                <w:rFonts w:cs="Times New Roman"/>
              </w:rPr>
              <w:t xml:space="preserve"> </w:t>
            </w:r>
            <w:r w:rsidR="00E75BF0">
              <w:rPr>
                <w:rFonts w:cs="Times New Roman"/>
              </w:rPr>
              <w:t>4</w:t>
            </w:r>
            <w:r>
              <w:rPr>
                <w:rFonts w:cs="Times New Roman"/>
              </w:rPr>
              <w:t xml:space="preserve">. Mokytoja(s) paaiškina, jog, gavus lapą, mokiniai turės užrašyti situaciją, kurioje jie jaučia stresą. Skaitydami lape surašytus klausimus, jie kviečiami pasigilinti į atidėliojimo procesą, pabandyti atrasti būdus jį sustabdyti. </w:t>
            </w:r>
          </w:p>
          <w:p w14:paraId="3C55BFAE" w14:textId="77777777" w:rsidR="00CD79BA" w:rsidRDefault="00CD79BA">
            <w:pPr>
              <w:spacing w:before="240" w:after="240"/>
              <w:ind w:left="613" w:hanging="142"/>
              <w:jc w:val="both"/>
              <w:rPr>
                <w:rFonts w:cs="Times New Roman"/>
              </w:rPr>
            </w:pPr>
            <w:r>
              <w:rPr>
                <w:rFonts w:cs="Times New Roman"/>
              </w:rPr>
              <w:t xml:space="preserve">- Mokytoja(s) kiekvienam mokiniui išdalina po Užduoties lapą </w:t>
            </w:r>
            <w:proofErr w:type="spellStart"/>
            <w:r>
              <w:rPr>
                <w:rFonts w:cs="Times New Roman"/>
              </w:rPr>
              <w:t>nr.</w:t>
            </w:r>
            <w:proofErr w:type="spellEnd"/>
            <w:r>
              <w:rPr>
                <w:rFonts w:cs="Times New Roman"/>
              </w:rPr>
              <w:t xml:space="preserve"> </w:t>
            </w:r>
            <w:r w:rsidR="00E75BF0">
              <w:rPr>
                <w:rFonts w:cs="Times New Roman"/>
              </w:rPr>
              <w:t>4</w:t>
            </w:r>
            <w:r>
              <w:rPr>
                <w:rFonts w:cs="Times New Roman"/>
              </w:rPr>
              <w:t>, duoda  keletą minučių užrašyti  stresinę situaciją ir atsakyti į pateiktus klausimus. Visiems mokiniams atlikus užduotį,  pakviečia keletą savanorių pasidalinti, kuri užduoties dalis labiausiai padėjo suabejoti atidėliojimo nauda. Labai svarbu, kad mokytoja(s) drąsintų mokinius pasisakyti, tačiau jų nekritikuotų ir stebėtų, kad mokiniai būtų gerbtų vieni kitų nuomonę.</w:t>
            </w:r>
          </w:p>
        </w:tc>
      </w:tr>
      <w:tr w:rsidR="00CD79BA" w14:paraId="5BA15EBA"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6E188FFF" w14:textId="77777777" w:rsidR="00CD79BA" w:rsidRDefault="00CD79BA">
            <w:pPr>
              <w:jc w:val="both"/>
              <w:rPr>
                <w:rFonts w:cs="Times New Roman"/>
              </w:rPr>
            </w:pPr>
            <w:r>
              <w:rPr>
                <w:rFonts w:cs="Times New Roman"/>
              </w:rPr>
              <w:lastRenderedPageBreak/>
              <w:t>Refleksija</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3F59105D" w14:textId="77777777" w:rsidR="00CD79BA" w:rsidRDefault="00CD79BA">
            <w:pPr>
              <w:rPr>
                <w:rFonts w:cs="Times New Roman"/>
              </w:rPr>
            </w:pPr>
            <w:r>
              <w:rPr>
                <w:rFonts w:cs="Times New Roman"/>
              </w:rPr>
              <w:t>Pamokos pabaigoje apie 5 min. skiriama refleksijai.</w:t>
            </w:r>
          </w:p>
          <w:p w14:paraId="56D59AD2" w14:textId="77777777" w:rsidR="00CD79BA" w:rsidRDefault="00CD79BA">
            <w:pPr>
              <w:rPr>
                <w:rFonts w:cs="Times New Roman"/>
              </w:rPr>
            </w:pPr>
            <w:r>
              <w:rPr>
                <w:rFonts w:cs="Times New Roman"/>
              </w:rPr>
              <w:t xml:space="preserve">Mokytoja(s) paragina mokinius savarankiškai apmąstyti pamokoje įgytus savo </w:t>
            </w:r>
            <w:r w:rsidR="00D84E4D">
              <w:rPr>
                <w:rFonts w:cs="Times New Roman"/>
              </w:rPr>
              <w:t xml:space="preserve">įgūdžius </w:t>
            </w:r>
            <w:r>
              <w:rPr>
                <w:rFonts w:cs="Times New Roman"/>
              </w:rPr>
              <w:t>ir juos įtvirtinti – išdalinusi(-</w:t>
            </w:r>
            <w:proofErr w:type="spellStart"/>
            <w:r>
              <w:rPr>
                <w:rFonts w:cs="Times New Roman"/>
              </w:rPr>
              <w:t>ęs</w:t>
            </w:r>
            <w:proofErr w:type="spellEnd"/>
            <w:r>
              <w:rPr>
                <w:rFonts w:cs="Times New Roman"/>
              </w:rPr>
              <w:t xml:space="preserve">)  po atskirą lapą, paprašo kiekvieno mokinio parašyti po 4 raktinius, su pamokos tema susijusius žodžius. Atlikus šią užduotį, lapais apsikeičiama porose.  Pasirinkęs du žodžius iš lapo, kiekvienas mokinys </w:t>
            </w:r>
            <w:r>
              <w:rPr>
                <w:rFonts w:cs="Times New Roman"/>
              </w:rPr>
              <w:lastRenderedPageBreak/>
              <w:t>turi sugalvoti ir užrašyti po sakinį. Sakiniai perskaitomi garsiai visai klasei, taip užtvirtinant tai, ko mokiniai išmoko pamokoje.</w:t>
            </w:r>
          </w:p>
        </w:tc>
      </w:tr>
      <w:tr w:rsidR="00CD79BA" w14:paraId="6393903A"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58BBE9C0" w14:textId="77777777" w:rsidR="00CD79BA" w:rsidRDefault="00CD79BA">
            <w:pPr>
              <w:jc w:val="both"/>
              <w:rPr>
                <w:rFonts w:cs="Times New Roman"/>
              </w:rPr>
            </w:pPr>
            <w:r>
              <w:rPr>
                <w:rFonts w:cs="Times New Roman"/>
              </w:rPr>
              <w:lastRenderedPageBreak/>
              <w:t xml:space="preserve">PRITAIKYMAS </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3C033EF8" w14:textId="77777777" w:rsidR="00CD79BA" w:rsidRDefault="00CD79BA">
            <w:pPr>
              <w:jc w:val="both"/>
              <w:rPr>
                <w:rFonts w:cs="Times New Roman"/>
              </w:rPr>
            </w:pPr>
            <w:r>
              <w:rPr>
                <w:rFonts w:cs="Times New Roman"/>
              </w:rPr>
              <w:t xml:space="preserve">Temą apie motyvuojančią </w:t>
            </w:r>
            <w:proofErr w:type="spellStart"/>
            <w:r>
              <w:rPr>
                <w:rFonts w:cs="Times New Roman"/>
              </w:rPr>
              <w:t>savikalbą</w:t>
            </w:r>
            <w:proofErr w:type="spellEnd"/>
            <w:r>
              <w:rPr>
                <w:rFonts w:cs="Times New Roman"/>
              </w:rPr>
              <w:t>, laiko planavimą ir atidėliojimo proceso suvaldymą mokytoja(s) gali pritaikyti mokiniams užduodama(s) namų darbus arba prieš rašant kontrolinį darbą. Paskirdama(s) užduotį, kurią mokiniai turės atlikti namuose (pavyzdžiui, pristatymo kokia nors tema parengimas), mokytoja(s) gali priminti, kad ši užduotis gali sukelti stresą. Ji(s) gali paprašyti mokinių įvardinti, kokios save kritikuojančios ir  nuvertinančios mintys gali kilti  ruošiantis atlikti užduotį, jas užrašyti ir pabandyti pakeisti  save motyvuojančiomis ir įgalinančiomis mintimis. Mokytoja(s) taip pat gali pakviesti mokinius, pastebėjus, kad jie pradeda atidėlioti ir vengti ruošimosi kokiai nors užduočiai, užduoti  ir atsakyti į klausimus, kurie padeda suvaldyti atidėliojimo procesą.</w:t>
            </w:r>
          </w:p>
        </w:tc>
      </w:tr>
      <w:tr w:rsidR="00CD79BA" w14:paraId="126DBED1"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2F10DCA2" w14:textId="77777777" w:rsidR="00CD79BA" w:rsidRPr="00CD79BA" w:rsidRDefault="00CD79BA">
            <w:pPr>
              <w:rPr>
                <w:rFonts w:cs="Times New Roman"/>
                <w:b/>
                <w:bCs/>
              </w:rPr>
            </w:pPr>
            <w:r w:rsidRPr="00CD79BA">
              <w:rPr>
                <w:rFonts w:cs="Times New Roman"/>
                <w:b/>
                <w:bCs/>
              </w:rPr>
              <w:t>Temų plėtojimas bendruomenėje</w:t>
            </w:r>
          </w:p>
          <w:p w14:paraId="34ED0B58" w14:textId="77777777" w:rsidR="00CD79BA" w:rsidRDefault="00CD79BA">
            <w:pPr>
              <w:rPr>
                <w:rFonts w:cs="Times New Roman"/>
              </w:rPr>
            </w:pPr>
            <w:r w:rsidRPr="00CD79BA">
              <w:rPr>
                <w:rFonts w:cs="Times New Roman"/>
                <w:b/>
                <w:bCs/>
              </w:rPr>
              <w:t>(pasirinktinai)</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04D8F64E" w14:textId="77777777" w:rsidR="00CD79BA" w:rsidRDefault="00CD79BA">
            <w:pPr>
              <w:jc w:val="both"/>
              <w:rPr>
                <w:rFonts w:cs="Times New Roman"/>
              </w:rPr>
            </w:pPr>
            <w:r>
              <w:rPr>
                <w:rFonts w:cs="Times New Roman"/>
              </w:rPr>
              <w:t xml:space="preserve">Streso valdymo ir laiko planavimo metodai gali būti pristatyti ne tik mokiniams, bet pedagogams bendro susirinkimo metu arba informacija gali būti išsiųsta </w:t>
            </w:r>
            <w:proofErr w:type="spellStart"/>
            <w:r>
              <w:rPr>
                <w:rFonts w:cs="Times New Roman"/>
              </w:rPr>
              <w:t>elektroniu</w:t>
            </w:r>
            <w:proofErr w:type="spellEnd"/>
            <w:r>
              <w:rPr>
                <w:rFonts w:cs="Times New Roman"/>
              </w:rPr>
              <w:t xml:space="preserve"> būdu. Pedagogai, padedantys mokiniams organizuoti įvairius renginius, meno pasirodymus ar treniruojantys varžyboms, gali priminti mokiniams prieš pasirodymą pritaikyti jiems labiausiai veikiantį nusiraminimo būdą, iš anksto suplanuoti pasirengimo laiką, laiku sustabdyti atidėliojimo procesą, jeigu jis kyla.</w:t>
            </w:r>
          </w:p>
        </w:tc>
      </w:tr>
      <w:tr w:rsidR="00CD79BA" w14:paraId="6DC892BF" w14:textId="77777777" w:rsidTr="000C1AA1">
        <w:trPr>
          <w:trHeight w:val="93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173E1F69" w14:textId="77777777" w:rsidR="00CD79BA" w:rsidRPr="00CD79BA" w:rsidRDefault="00CD79BA">
            <w:pPr>
              <w:rPr>
                <w:rFonts w:cs="Times New Roman"/>
                <w:b/>
                <w:bCs/>
              </w:rPr>
            </w:pPr>
            <w:r w:rsidRPr="00CD79BA">
              <w:rPr>
                <w:rFonts w:cs="Times New Roman"/>
                <w:b/>
                <w:bCs/>
              </w:rPr>
              <w:t>Įgūdžių panaudojimas šeimoje</w:t>
            </w:r>
          </w:p>
          <w:p w14:paraId="4547BD8F" w14:textId="77777777" w:rsidR="00CD79BA" w:rsidRDefault="00CD79BA">
            <w:pPr>
              <w:rPr>
                <w:rFonts w:cs="Times New Roman"/>
              </w:rPr>
            </w:pPr>
            <w:r w:rsidRPr="00CD79BA">
              <w:rPr>
                <w:rFonts w:cs="Times New Roman"/>
                <w:b/>
                <w:bCs/>
              </w:rPr>
              <w:t>(pasirinktinai)</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6C3FFC8D" w14:textId="77777777" w:rsidR="00CD79BA" w:rsidRDefault="00CD79BA">
            <w:pPr>
              <w:jc w:val="both"/>
              <w:rPr>
                <w:rFonts w:cs="Times New Roman"/>
              </w:rPr>
            </w:pPr>
            <w:r>
              <w:rPr>
                <w:rFonts w:cs="Times New Roman"/>
              </w:rPr>
              <w:t>Mokytoja(s) gali paskatinti mokinius pratęsti pokalbį apie streso įveikimą, laiko planavimą ir atidėliojimo procesą su savo tėvais. Mokinė(-</w:t>
            </w:r>
            <w:proofErr w:type="spellStart"/>
            <w:r>
              <w:rPr>
                <w:rFonts w:cs="Times New Roman"/>
              </w:rPr>
              <w:t>ys</w:t>
            </w:r>
            <w:proofErr w:type="spellEnd"/>
            <w:r>
              <w:rPr>
                <w:rFonts w:cs="Times New Roman"/>
              </w:rPr>
              <w:t xml:space="preserve">) gali paklausti tėvų: kada paskutinį kartą jie jautė stresą, iš kokių požymių tai suprato, kokie būdai jiems geriausiai padeda atsipalaiduoti nerimaujant? Kaip tėvai planuoja savo laiką? Ar būna, kad tėvai įsitraukia į atidėliojimo procesą, kai turi atlikti svarbią užduotį? Kas jiems padeda save motyvuoti? </w:t>
            </w:r>
          </w:p>
        </w:tc>
      </w:tr>
      <w:tr w:rsidR="00CD79BA" w14:paraId="0D216B2F"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42B2AE62" w14:textId="77777777" w:rsidR="00CD79BA" w:rsidRDefault="00CD79BA">
            <w:pPr>
              <w:rPr>
                <w:rFonts w:cs="Times New Roman"/>
                <w:b/>
                <w:bCs/>
              </w:rPr>
            </w:pPr>
            <w:r>
              <w:rPr>
                <w:rFonts w:cs="Times New Roman"/>
                <w:b/>
                <w:bCs/>
              </w:rPr>
              <w:t>Stebėsena/formuojamasis vertinimas</w:t>
            </w:r>
          </w:p>
          <w:p w14:paraId="5BD8CF53" w14:textId="77777777" w:rsidR="00CD79BA" w:rsidRDefault="00CD79BA">
            <w:pPr>
              <w:rPr>
                <w:rFonts w:cs="Times New Roman"/>
              </w:rPr>
            </w:pPr>
            <w:r>
              <w:rPr>
                <w:rFonts w:cs="Times New Roman"/>
                <w:b/>
                <w:bCs/>
              </w:rPr>
              <w:t xml:space="preserve"> </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2796884F" w14:textId="77777777" w:rsidR="00CD79BA" w:rsidRDefault="00CD79BA">
            <w:pPr>
              <w:spacing w:before="240" w:after="240"/>
              <w:jc w:val="both"/>
              <w:rPr>
                <w:rFonts w:cs="Times New Roman"/>
              </w:rPr>
            </w:pPr>
            <w:r>
              <w:rPr>
                <w:rFonts w:cs="Times New Roman"/>
              </w:rPr>
              <w:t>Pamokoje taikomas formuojamasis vertinimas, kuris suprantamas kaip nuoseklus, tęstinis procesas viso mokymo(si) metu. Pamokoje mokytoja(s) stebi mokinių mokymąsi, jų įsitraukimą, bendradarbiavimą, pastangas ir iššūkius. Stebimi įvairūs mokinių augimo aspektai: supratimas, mąstymas, socialinis elgesys, nuostatos.</w:t>
            </w:r>
          </w:p>
          <w:p w14:paraId="54F7FA6B" w14:textId="77777777" w:rsidR="00CD79BA" w:rsidRDefault="00CD79BA">
            <w:pPr>
              <w:spacing w:before="240" w:after="240"/>
              <w:jc w:val="both"/>
              <w:rPr>
                <w:rFonts w:cs="Times New Roman"/>
              </w:rPr>
            </w:pPr>
            <w:r>
              <w:rPr>
                <w:rFonts w:cs="Times New Roman"/>
              </w:rPr>
              <w:t xml:space="preserve">Pamokos metu mokytoja(s) teikia konstruktyvų grįžtamąjį ryšį: atranda būdus, kuo pasidžiaugti; pozityviai žiūri į klaidingus atsakymus; sudaro mokiniams galimybę apmąstyti mokymo(si) procesą, parodyti, ko jie išmoko; grįžtamąjį ryšį teikia žodžiu ir neverbaliniu bendravimo būdu. Taikydama(s) formuojamąjį vertinimą, </w:t>
            </w:r>
            <w:r>
              <w:rPr>
                <w:rFonts w:cs="Times New Roman"/>
              </w:rPr>
              <w:lastRenderedPageBreak/>
              <w:t>mokytoja(s) taip pat gauna grįžtamąjį ryšį  apie tai, ką mokiniai suprato, kaip jiems sekėsi pamokos metu, su kokiais iššūkiais susidūrė. Formuojamasis vertinimas sudaro galimybę mokytojai(-ui) planuoti tolesnį mokymą.</w:t>
            </w:r>
          </w:p>
          <w:p w14:paraId="484EABCB" w14:textId="77777777" w:rsidR="00CD79BA" w:rsidRDefault="00CD79BA">
            <w:pPr>
              <w:jc w:val="both"/>
              <w:rPr>
                <w:rFonts w:cs="Times New Roman"/>
              </w:rPr>
            </w:pPr>
            <w:r>
              <w:rPr>
                <w:rFonts w:cs="Times New Roman"/>
              </w:rPr>
              <w:t xml:space="preserve">Pamokoje mokytoja(s) skiria  praktines užduotis, taip sudarydama(s) galimybę mokiniams parodyti savo žinias ir įgūdžius. Ji(s) skatina mokinius analizuoti svarbiausias pamokos temas, apmąstyti savo asmeninius </w:t>
            </w:r>
            <w:proofErr w:type="spellStart"/>
            <w:r>
              <w:rPr>
                <w:rFonts w:cs="Times New Roman"/>
              </w:rPr>
              <w:t>pasiekimus.Pamoką</w:t>
            </w:r>
            <w:proofErr w:type="spellEnd"/>
            <w:r>
              <w:rPr>
                <w:rFonts w:cs="Times New Roman"/>
              </w:rPr>
              <w:t xml:space="preserve"> mokytoja apibendrina sakiniu: „Matau, kad šiandien puikiai pavyko...“. Sakinio pabaiga  priklauso nuo viso mokymo(si) proceso visos pamokos metu.</w:t>
            </w:r>
          </w:p>
        </w:tc>
      </w:tr>
      <w:tr w:rsidR="00CD79BA" w14:paraId="7D19CFA1"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561994C8" w14:textId="77777777" w:rsidR="00CD79BA" w:rsidRDefault="00CD79BA">
            <w:r>
              <w:rPr>
                <w:rFonts w:cs="Times New Roman"/>
                <w:b/>
                <w:bCs/>
              </w:rPr>
              <w:lastRenderedPageBreak/>
              <w:t>Skaitmeniniai šaltiniai</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2E6DAB07" w14:textId="77777777" w:rsidR="00CD79BA" w:rsidRDefault="00CD79BA">
            <w:pPr>
              <w:jc w:val="both"/>
            </w:pPr>
            <w:hyperlink r:id="rId9" w:history="1">
              <w:r>
                <w:rPr>
                  <w:rStyle w:val="Hyperlink"/>
                  <w:rFonts w:cs="Times New Roman"/>
                </w:rPr>
                <w:t>https://pagalbasau.lt/</w:t>
              </w:r>
            </w:hyperlink>
          </w:p>
          <w:p w14:paraId="4046F460" w14:textId="77777777" w:rsidR="00CD79BA" w:rsidRDefault="00CD79BA">
            <w:pPr>
              <w:jc w:val="both"/>
              <w:rPr>
                <w:rFonts w:cs="Times New Roman"/>
              </w:rPr>
            </w:pPr>
            <w:hyperlink r:id="rId10" w:history="1">
              <w:r>
                <w:rPr>
                  <w:rStyle w:val="Hyperlink"/>
                  <w:rFonts w:cs="Times New Roman"/>
                </w:rPr>
                <w:t>https://www.verywellmind.com</w:t>
              </w:r>
            </w:hyperlink>
          </w:p>
        </w:tc>
      </w:tr>
      <w:tr w:rsidR="00CD79BA" w14:paraId="67A5CBC1" w14:textId="77777777" w:rsidTr="000C1AA1">
        <w:trPr>
          <w:trHeight w:val="300"/>
        </w:trPr>
        <w:tc>
          <w:tcPr>
            <w:tcW w:w="2178" w:type="dxa"/>
            <w:tcBorders>
              <w:top w:val="single" w:sz="8" w:space="0" w:color="000000"/>
              <w:left w:val="single" w:sz="8" w:space="0" w:color="000000"/>
              <w:bottom w:val="single" w:sz="8" w:space="0" w:color="000000"/>
              <w:right w:val="single" w:sz="8" w:space="0" w:color="000000"/>
            </w:tcBorders>
            <w:shd w:val="clear" w:color="auto" w:fill="auto"/>
          </w:tcPr>
          <w:p w14:paraId="623F3BA3" w14:textId="77777777" w:rsidR="00CD79BA" w:rsidRDefault="00CD79BA">
            <w:pPr>
              <w:rPr>
                <w:rFonts w:cs="Times New Roman"/>
              </w:rPr>
            </w:pPr>
            <w:r>
              <w:rPr>
                <w:rFonts w:cs="Times New Roman"/>
                <w:b/>
                <w:bCs/>
              </w:rPr>
              <w:t>Rekomenduojama literatūra</w:t>
            </w:r>
          </w:p>
        </w:tc>
        <w:tc>
          <w:tcPr>
            <w:tcW w:w="10895" w:type="dxa"/>
            <w:tcBorders>
              <w:top w:val="single" w:sz="8" w:space="0" w:color="000000"/>
              <w:left w:val="single" w:sz="8" w:space="0" w:color="000000"/>
              <w:bottom w:val="single" w:sz="8" w:space="0" w:color="000000"/>
              <w:right w:val="single" w:sz="8" w:space="0" w:color="000000"/>
            </w:tcBorders>
            <w:shd w:val="clear" w:color="auto" w:fill="auto"/>
          </w:tcPr>
          <w:p w14:paraId="2EDFC87D" w14:textId="77777777" w:rsidR="00CD79BA" w:rsidRDefault="00CD79BA">
            <w:pPr>
              <w:jc w:val="both"/>
              <w:rPr>
                <w:rFonts w:cs="Times New Roman"/>
              </w:rPr>
            </w:pPr>
            <w:proofErr w:type="spellStart"/>
            <w:r>
              <w:rPr>
                <w:rFonts w:cs="Times New Roman"/>
              </w:rPr>
              <w:t>Perry</w:t>
            </w:r>
            <w:proofErr w:type="spellEnd"/>
            <w:r>
              <w:rPr>
                <w:rFonts w:cs="Times New Roman"/>
              </w:rPr>
              <w:t xml:space="preserve">, J., (2021). </w:t>
            </w:r>
            <w:proofErr w:type="spellStart"/>
            <w:r>
              <w:rPr>
                <w:rFonts w:cs="Times New Roman"/>
              </w:rPr>
              <w:t>Prokrastinacijos</w:t>
            </w:r>
            <w:proofErr w:type="spellEnd"/>
            <w:r>
              <w:rPr>
                <w:rFonts w:cs="Times New Roman"/>
              </w:rPr>
              <w:t xml:space="preserve"> menas. Produktyvaus atidėliojimo, dykaduoniavimo ir vilkinimo vadovas. Vilnius: </w:t>
            </w:r>
            <w:proofErr w:type="spellStart"/>
            <w:r>
              <w:rPr>
                <w:rFonts w:cs="Times New Roman"/>
              </w:rPr>
              <w:t>Hubris</w:t>
            </w:r>
            <w:proofErr w:type="spellEnd"/>
            <w:r>
              <w:rPr>
                <w:rFonts w:cs="Times New Roman"/>
              </w:rPr>
              <w:t>.</w:t>
            </w:r>
          </w:p>
          <w:p w14:paraId="5A1B28F1" w14:textId="77777777" w:rsidR="00CD79BA" w:rsidRDefault="00CD79BA">
            <w:pPr>
              <w:jc w:val="both"/>
              <w:rPr>
                <w:rFonts w:cs="Times New Roman"/>
              </w:rPr>
            </w:pPr>
            <w:proofErr w:type="spellStart"/>
            <w:r>
              <w:rPr>
                <w:rFonts w:cs="Times New Roman"/>
              </w:rPr>
              <w:t>Burkeman</w:t>
            </w:r>
            <w:proofErr w:type="spellEnd"/>
            <w:r>
              <w:rPr>
                <w:rFonts w:cs="Times New Roman"/>
              </w:rPr>
              <w:t xml:space="preserve">, O. (2023). 4000 savaičių: kaip mirtingiesiems valdyti laiką. Vilnius: Alma </w:t>
            </w:r>
            <w:proofErr w:type="spellStart"/>
            <w:r>
              <w:rPr>
                <w:rFonts w:cs="Times New Roman"/>
              </w:rPr>
              <w:t>littera</w:t>
            </w:r>
            <w:proofErr w:type="spellEnd"/>
            <w:r>
              <w:rPr>
                <w:rFonts w:cs="Times New Roman"/>
              </w:rPr>
              <w:t>.</w:t>
            </w:r>
          </w:p>
          <w:p w14:paraId="5EFE94F8" w14:textId="77777777" w:rsidR="00CD79BA" w:rsidRDefault="00CD79BA">
            <w:pPr>
              <w:jc w:val="both"/>
              <w:rPr>
                <w:rFonts w:cs="Times New Roman"/>
              </w:rPr>
            </w:pPr>
            <w:proofErr w:type="spellStart"/>
            <w:r>
              <w:rPr>
                <w:rFonts w:cs="Times New Roman"/>
              </w:rPr>
              <w:t>Olicard</w:t>
            </w:r>
            <w:proofErr w:type="spellEnd"/>
            <w:r>
              <w:rPr>
                <w:rFonts w:cs="Times New Roman"/>
              </w:rPr>
              <w:t xml:space="preserve">, F. (2020). Tapkite savo laiko šeimininkais. Vilnius: </w:t>
            </w:r>
            <w:proofErr w:type="spellStart"/>
            <w:r>
              <w:rPr>
                <w:rFonts w:cs="Times New Roman"/>
              </w:rPr>
              <w:t>Tyto</w:t>
            </w:r>
            <w:proofErr w:type="spellEnd"/>
            <w:r>
              <w:rPr>
                <w:rFonts w:cs="Times New Roman"/>
              </w:rPr>
              <w:t xml:space="preserve"> </w:t>
            </w:r>
            <w:proofErr w:type="spellStart"/>
            <w:r>
              <w:rPr>
                <w:rFonts w:cs="Times New Roman"/>
              </w:rPr>
              <w:t>alba</w:t>
            </w:r>
            <w:proofErr w:type="spellEnd"/>
            <w:r>
              <w:rPr>
                <w:rFonts w:cs="Times New Roman"/>
              </w:rPr>
              <w:t>.</w:t>
            </w:r>
          </w:p>
        </w:tc>
      </w:tr>
    </w:tbl>
    <w:p w14:paraId="5E8686E6" w14:textId="77777777" w:rsidR="003C1814" w:rsidRDefault="003C1814">
      <w:pPr>
        <w:spacing w:line="360" w:lineRule="auto"/>
      </w:pPr>
    </w:p>
    <w:sectPr w:rsidR="003C1814" w:rsidSect="00774914">
      <w:headerReference w:type="default" r:id="rId11"/>
      <w:footerReference w:type="even" r:id="rId12"/>
      <w:footerReference w:type="default" r:id="rId13"/>
      <w:headerReference w:type="first" r:id="rId14"/>
      <w:footerReference w:type="first" r:id="rId15"/>
      <w:pgSz w:w="15840" w:h="12240" w:orient="landscape"/>
      <w:pgMar w:top="1134" w:right="1134" w:bottom="1134" w:left="1134" w:header="720" w:footer="720"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49230" w14:textId="77777777" w:rsidR="00271E79" w:rsidRDefault="00271E79">
      <w:pPr>
        <w:spacing w:after="0" w:line="240" w:lineRule="auto"/>
      </w:pPr>
      <w:r>
        <w:separator/>
      </w:r>
    </w:p>
  </w:endnote>
  <w:endnote w:type="continuationSeparator" w:id="0">
    <w:p w14:paraId="1D2E43FD" w14:textId="77777777" w:rsidR="00271E79" w:rsidRDefault="00271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quot;&quot;Times New Roman&quot;">
    <w:altName w:val="Yu Gothic"/>
    <w:panose1 w:val="020B0604020202020204"/>
    <w:charset w:val="80"/>
    <w:family w:val="roman"/>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font1506">
    <w:altName w:val="Yu Gothic"/>
    <w:panose1 w:val="020B0604020202020204"/>
    <w:charset w:val="80"/>
    <w:family w:val="roman"/>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EA55B" w14:textId="77777777" w:rsidR="003C1814" w:rsidRDefault="003C18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2935E" w14:textId="77777777" w:rsidR="003C1814" w:rsidRDefault="003C1814">
    <w:pPr>
      <w:pStyle w:val="Header"/>
      <w:ind w:left="-115"/>
      <w:rPr>
        <w:lang w:val="lt-LT"/>
      </w:rPr>
    </w:pPr>
  </w:p>
  <w:p w14:paraId="1A4C7603" w14:textId="77777777" w:rsidR="003C1814" w:rsidRDefault="003C1814">
    <w:pPr>
      <w:pStyle w:val="Header"/>
      <w:jc w:val="center"/>
      <w:rPr>
        <w:lang w:val="lt-LT"/>
      </w:rPr>
    </w:pPr>
  </w:p>
  <w:p w14:paraId="0258040C" w14:textId="77777777" w:rsidR="003C1814" w:rsidRDefault="003C1814">
    <w:pPr>
      <w:pStyle w:val="Header"/>
      <w:ind w:right="-115"/>
      <w:jc w:val="right"/>
      <w:rPr>
        <w:lang w:val="lt-LT"/>
      </w:rPr>
    </w:pPr>
  </w:p>
  <w:p w14:paraId="059FE142" w14:textId="77777777" w:rsidR="003C1814" w:rsidRDefault="003C1814">
    <w:pPr>
      <w:pStyle w:val="Footer"/>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E2BD" w14:textId="77777777" w:rsidR="003C1814" w:rsidRDefault="003C18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9E2F2" w14:textId="77777777" w:rsidR="00271E79" w:rsidRDefault="00271E79">
      <w:pPr>
        <w:spacing w:after="0" w:line="240" w:lineRule="auto"/>
      </w:pPr>
      <w:r>
        <w:separator/>
      </w:r>
    </w:p>
  </w:footnote>
  <w:footnote w:type="continuationSeparator" w:id="0">
    <w:p w14:paraId="33DC66D4" w14:textId="77777777" w:rsidR="00271E79" w:rsidRDefault="00271E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A7913" w14:textId="77777777" w:rsidR="003C1814" w:rsidRDefault="003C1814">
    <w:pPr>
      <w:pStyle w:val="Header"/>
      <w:jc w:val="center"/>
      <w:rPr>
        <w:lang w:val="lt-LT"/>
      </w:rPr>
    </w:pPr>
  </w:p>
  <w:p w14:paraId="54A3A8DD" w14:textId="77777777" w:rsidR="003C1814" w:rsidRDefault="003C1814">
    <w:pPr>
      <w:pStyle w:val="Header"/>
      <w:ind w:right="-115"/>
      <w:jc w:val="right"/>
      <w:rPr>
        <w:lang w:val="lt-LT"/>
      </w:rPr>
    </w:pPr>
  </w:p>
  <w:p w14:paraId="259213C2" w14:textId="77777777" w:rsidR="003C1814" w:rsidRDefault="003C1814">
    <w:pPr>
      <w:pStyle w:val="Header"/>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38003" w14:textId="77777777" w:rsidR="003C1814" w:rsidRDefault="003C18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3"/>
    <w:lvl w:ilvl="0">
      <w:start w:val="1"/>
      <w:numFmt w:val="bullet"/>
      <w:lvlText w:val="-"/>
      <w:lvlJc w:val="left"/>
      <w:pPr>
        <w:tabs>
          <w:tab w:val="num" w:pos="0"/>
        </w:tabs>
        <w:ind w:left="720" w:hanging="360"/>
      </w:pPr>
      <w:rPr>
        <w:rFonts w:ascii="&quot;&quot;Times New Roman&quot;" w:hAnsi="&quot;&quot;Times New Roman&quo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12"/>
    <w:lvl w:ilvl="0">
      <w:start w:val="1"/>
      <w:numFmt w:val="bullet"/>
      <w:lvlText w:val="-"/>
      <w:lvlJc w:val="left"/>
      <w:pPr>
        <w:tabs>
          <w:tab w:val="num" w:pos="0"/>
        </w:tabs>
        <w:ind w:left="720" w:hanging="360"/>
      </w:pPr>
      <w:rPr>
        <w:rFonts w:ascii="Aptos" w:hAnsi="Apto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num w:numId="1" w16cid:durableId="823930614">
    <w:abstractNumId w:val="0"/>
  </w:num>
  <w:num w:numId="2" w16cid:durableId="1108115436">
    <w:abstractNumId w:val="1"/>
  </w:num>
  <w:num w:numId="3" w16cid:durableId="1504512788">
    <w:abstractNumId w:val="2"/>
  </w:num>
  <w:num w:numId="4" w16cid:durableId="4991962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533"/>
    <w:rsid w:val="0004161E"/>
    <w:rsid w:val="000C1AA1"/>
    <w:rsid w:val="000F0910"/>
    <w:rsid w:val="00271E79"/>
    <w:rsid w:val="003C1814"/>
    <w:rsid w:val="00467215"/>
    <w:rsid w:val="00507246"/>
    <w:rsid w:val="00547533"/>
    <w:rsid w:val="00646294"/>
    <w:rsid w:val="00730AC4"/>
    <w:rsid w:val="00774914"/>
    <w:rsid w:val="008A75B7"/>
    <w:rsid w:val="008D56E7"/>
    <w:rsid w:val="00961868"/>
    <w:rsid w:val="009B1017"/>
    <w:rsid w:val="009F776F"/>
    <w:rsid w:val="00AA5AF6"/>
    <w:rsid w:val="00B31CD9"/>
    <w:rsid w:val="00C85353"/>
    <w:rsid w:val="00C86B32"/>
    <w:rsid w:val="00CD79BA"/>
    <w:rsid w:val="00D053C7"/>
    <w:rsid w:val="00D84E4D"/>
    <w:rsid w:val="00DF3957"/>
    <w:rsid w:val="00E75BF0"/>
    <w:rsid w:val="00EC5F8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650702"/>
  <w15:chartTrackingRefBased/>
  <w15:docId w15:val="{644A5AF6-F793-6F43-AF3B-265B74821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2" w:lineRule="auto"/>
    </w:pPr>
    <w:rPr>
      <w:rFonts w:cs="Calibri"/>
      <w:color w:val="000000"/>
      <w:kern w:val="1"/>
      <w:sz w:val="24"/>
      <w:szCs w:val="24"/>
      <w:lang w:val="lt-LT" w:eastAsia="ar-SA"/>
    </w:rPr>
  </w:style>
  <w:style w:type="paragraph" w:styleId="Heading1">
    <w:name w:val="heading 1"/>
    <w:basedOn w:val="Normal"/>
    <w:next w:val="BodyText"/>
    <w:qFormat/>
    <w:pPr>
      <w:keepNext/>
      <w:keepLines/>
      <w:numPr>
        <w:numId w:val="1"/>
      </w:numPr>
      <w:spacing w:before="240" w:after="0"/>
      <w:outlineLvl w:val="0"/>
    </w:pPr>
    <w:rPr>
      <w:rFonts w:ascii="Calibri Light" w:hAnsi="Calibri Light" w:cs="Times New Roman"/>
      <w:color w:val="2E74B5"/>
      <w:sz w:val="32"/>
      <w:szCs w:val="32"/>
    </w:rPr>
  </w:style>
  <w:style w:type="paragraph" w:styleId="Heading2">
    <w:name w:val="heading 2"/>
    <w:basedOn w:val="Normal"/>
    <w:next w:val="BodyText"/>
    <w:qFormat/>
    <w:pPr>
      <w:keepNext/>
      <w:keepLines/>
      <w:numPr>
        <w:ilvl w:val="1"/>
        <w:numId w:val="1"/>
      </w:numPr>
      <w:spacing w:before="40" w:after="0"/>
      <w:outlineLvl w:val="1"/>
    </w:pPr>
    <w:rPr>
      <w:rFonts w:ascii="Calibri Light" w:hAnsi="Calibri Light" w:cs="font1506"/>
      <w:color w:val="2F5496"/>
      <w:sz w:val="26"/>
      <w:szCs w:val="26"/>
    </w:rPr>
  </w:style>
  <w:style w:type="paragraph" w:styleId="Heading3">
    <w:name w:val="heading 3"/>
    <w:basedOn w:val="Normal"/>
    <w:next w:val="BodyText"/>
    <w:qFormat/>
    <w:pPr>
      <w:keepNext/>
      <w:keepLines/>
      <w:numPr>
        <w:ilvl w:val="2"/>
        <w:numId w:val="1"/>
      </w:numPr>
      <w:suppressAutoHyphens w:val="0"/>
      <w:spacing w:before="40" w:after="0" w:line="100" w:lineRule="atLeast"/>
      <w:outlineLvl w:val="2"/>
    </w:pPr>
    <w:rPr>
      <w:rFonts w:ascii="Calibri Light" w:hAnsi="Calibri Light" w:cs="font1506"/>
      <w:color w:val="1F3763"/>
      <w:lang w:val="en-GB"/>
    </w:rPr>
  </w:style>
  <w:style w:type="paragraph" w:styleId="Heading4">
    <w:name w:val="heading 4"/>
    <w:basedOn w:val="Normal"/>
    <w:next w:val="BodyText"/>
    <w:qFormat/>
    <w:pPr>
      <w:keepNext/>
      <w:keepLines/>
      <w:numPr>
        <w:ilvl w:val="3"/>
        <w:numId w:val="1"/>
      </w:numPr>
      <w:suppressAutoHyphens w:val="0"/>
      <w:spacing w:before="40" w:after="0" w:line="100" w:lineRule="atLeast"/>
      <w:outlineLvl w:val="3"/>
    </w:pPr>
    <w:rPr>
      <w:rFonts w:ascii="Calibri Light" w:hAnsi="Calibri Light" w:cs="font1506"/>
      <w:i/>
      <w:iCs/>
      <w:color w:val="2F5496"/>
      <w:lang w:val="en-GB"/>
    </w:rPr>
  </w:style>
  <w:style w:type="paragraph" w:styleId="Heading5">
    <w:name w:val="heading 5"/>
    <w:basedOn w:val="Normal"/>
    <w:next w:val="BodyText"/>
    <w:qFormat/>
    <w:pPr>
      <w:keepNext/>
      <w:keepLines/>
      <w:numPr>
        <w:ilvl w:val="4"/>
        <w:numId w:val="1"/>
      </w:numPr>
      <w:suppressAutoHyphens w:val="0"/>
      <w:spacing w:before="40" w:after="0" w:line="100" w:lineRule="atLeast"/>
      <w:outlineLvl w:val="4"/>
    </w:pPr>
    <w:rPr>
      <w:rFonts w:ascii="Calibri Light" w:hAnsi="Calibri Light" w:cs="font1506"/>
      <w:color w:val="2F549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rPr>
      <w:rFonts w:ascii="Calibri" w:eastAsia="Calibri" w:hAnsi="Calibri" w:cs="Calibri"/>
      <w:lang w:val="lt-LT"/>
    </w:rPr>
  </w:style>
  <w:style w:type="character" w:customStyle="1" w:styleId="Heading1Char">
    <w:name w:val="Heading 1 Char"/>
    <w:rPr>
      <w:rFonts w:ascii="Calibri Light" w:eastAsia="Times New Roman" w:hAnsi="Calibri Light" w:cs="Times New Roman"/>
      <w:color w:val="2E74B5"/>
      <w:kern w:val="1"/>
      <w:sz w:val="32"/>
      <w:szCs w:val="32"/>
    </w:rPr>
  </w:style>
  <w:style w:type="character" w:customStyle="1" w:styleId="CommentReference1">
    <w:name w:val="Comment Reference1"/>
    <w:rPr>
      <w:sz w:val="16"/>
      <w:szCs w:val="16"/>
    </w:rPr>
  </w:style>
  <w:style w:type="character" w:customStyle="1" w:styleId="CommentTextChar">
    <w:name w:val="Comment Text Char"/>
    <w:rPr>
      <w:rFonts w:ascii="Calibri" w:eastAsia="SimSun" w:hAnsi="Calibri" w:cs="Tahoma"/>
      <w:kern w:val="1"/>
      <w:sz w:val="20"/>
      <w:szCs w:val="20"/>
    </w:rPr>
  </w:style>
  <w:style w:type="character" w:customStyle="1" w:styleId="CommentSubjectChar">
    <w:name w:val="Comment Subject Char"/>
    <w:rPr>
      <w:rFonts w:ascii="Calibri" w:eastAsia="SimSun" w:hAnsi="Calibri" w:cs="Tahoma"/>
      <w:b/>
      <w:bCs/>
      <w:kern w:val="1"/>
      <w:sz w:val="20"/>
      <w:szCs w:val="20"/>
    </w:rPr>
  </w:style>
  <w:style w:type="character" w:customStyle="1" w:styleId="eop">
    <w:name w:val="eop"/>
    <w:basedOn w:val="DefaultParagraphFont"/>
  </w:style>
  <w:style w:type="character" w:customStyle="1" w:styleId="normaltextrun">
    <w:name w:val="normaltextrun"/>
    <w:basedOn w:val="DefaultParagraphFont"/>
  </w:style>
  <w:style w:type="character" w:customStyle="1" w:styleId="BalloonTextChar">
    <w:name w:val="Balloon Text Char"/>
    <w:rPr>
      <w:rFonts w:ascii="Segoe UI" w:eastAsia="SimSun" w:hAnsi="Segoe UI" w:cs="Segoe UI"/>
      <w:kern w:val="1"/>
      <w:sz w:val="18"/>
      <w:szCs w:val="18"/>
    </w:rPr>
  </w:style>
  <w:style w:type="character" w:styleId="Hyperlink">
    <w:name w:val="Hyperlink"/>
    <w:rPr>
      <w:color w:val="0563C1"/>
      <w:u w:val="single"/>
    </w:rPr>
  </w:style>
  <w:style w:type="character" w:customStyle="1" w:styleId="Heading2Char">
    <w:name w:val="Heading 2 Char"/>
    <w:rPr>
      <w:rFonts w:ascii="Calibri Light" w:hAnsi="Calibri Light" w:cs="font1506"/>
      <w:color w:val="2F5496"/>
      <w:kern w:val="1"/>
      <w:sz w:val="26"/>
      <w:szCs w:val="26"/>
    </w:rPr>
  </w:style>
  <w:style w:type="character" w:customStyle="1" w:styleId="Heading4Char">
    <w:name w:val="Heading 4 Char"/>
    <w:rPr>
      <w:rFonts w:ascii="Calibri Light" w:hAnsi="Calibri Light" w:cs="font1506"/>
      <w:i/>
      <w:iCs/>
      <w:color w:val="2F5496"/>
      <w:sz w:val="24"/>
      <w:szCs w:val="24"/>
      <w:lang w:val="en-GB"/>
    </w:rPr>
  </w:style>
  <w:style w:type="character" w:customStyle="1" w:styleId="Heading3Char">
    <w:name w:val="Heading 3 Char"/>
    <w:rPr>
      <w:rFonts w:ascii="Calibri Light" w:hAnsi="Calibri Light" w:cs="font1506"/>
      <w:color w:val="1F3763"/>
      <w:sz w:val="24"/>
      <w:szCs w:val="24"/>
      <w:lang w:val="en-GB"/>
    </w:rPr>
  </w:style>
  <w:style w:type="character" w:customStyle="1" w:styleId="Heading5Char">
    <w:name w:val="Heading 5 Char"/>
    <w:rPr>
      <w:rFonts w:ascii="Calibri Light" w:hAnsi="Calibri Light" w:cs="font1506"/>
      <w:color w:val="2F5496"/>
      <w:sz w:val="24"/>
      <w:szCs w:val="24"/>
      <w:lang w:val="en-GB"/>
    </w:rPr>
  </w:style>
  <w:style w:type="character" w:customStyle="1" w:styleId="apple-converted-space">
    <w:name w:val="apple-converted-space"/>
    <w:basedOn w:val="DefaultParagraphFont"/>
  </w:style>
  <w:style w:type="character" w:styleId="FollowedHyperlink">
    <w:name w:val="FollowedHyperlink"/>
    <w:rPr>
      <w:color w:val="954F72"/>
      <w:u w:val="single"/>
    </w:rPr>
  </w:style>
  <w:style w:type="character" w:styleId="Strong">
    <w:name w:val="Strong"/>
    <w:qFormat/>
    <w:rPr>
      <w:b/>
      <w:bCs/>
    </w:rPr>
  </w:style>
  <w:style w:type="character" w:customStyle="1" w:styleId="BodyTextChar">
    <w:name w:val="Body Text Char"/>
    <w:rPr>
      <w:rFonts w:ascii="Arial" w:eastAsia="Arial" w:hAnsi="Arial" w:cs="Arial"/>
    </w:rPr>
  </w:style>
  <w:style w:type="character" w:customStyle="1" w:styleId="FootnoteTextChar">
    <w:name w:val="Footnote Text Char"/>
    <w:rPr>
      <w:rFonts w:ascii="Times New Roman" w:eastAsia="Times New Roman" w:hAnsi="Times New Roman"/>
      <w:lang w:val="en-GB"/>
    </w:rPr>
  </w:style>
  <w:style w:type="character" w:customStyle="1" w:styleId="FootnoteReference1">
    <w:name w:val="Footnote Reference1"/>
    <w:rPr>
      <w:vertAlign w:val="superscript"/>
    </w:rPr>
  </w:style>
  <w:style w:type="character" w:customStyle="1" w:styleId="spellingerror">
    <w:name w:val="spellingerror"/>
    <w:basedOn w:val="DefaultParagraphFont"/>
  </w:style>
  <w:style w:type="character" w:customStyle="1" w:styleId="textrun">
    <w:name w:val="textrun"/>
    <w:basedOn w:val="DefaultParagraphFont"/>
  </w:style>
  <w:style w:type="character" w:customStyle="1" w:styleId="scxo3181279">
    <w:name w:val="scxo3181279"/>
    <w:basedOn w:val="DefaultParagraphFont"/>
  </w:style>
  <w:style w:type="character" w:customStyle="1" w:styleId="scxo12955925">
    <w:name w:val="scxo12955925"/>
    <w:basedOn w:val="DefaultParagraphFont"/>
  </w:style>
  <w:style w:type="character" w:customStyle="1" w:styleId="scxo155424209">
    <w:name w:val="scxo155424209"/>
    <w:basedOn w:val="DefaultParagraphFont"/>
  </w:style>
  <w:style w:type="character" w:customStyle="1" w:styleId="scxo268191632">
    <w:name w:val="scxo268191632"/>
    <w:basedOn w:val="DefaultParagraphFont"/>
  </w:style>
  <w:style w:type="character" w:customStyle="1" w:styleId="scxo133666794">
    <w:name w:val="scxo133666794"/>
    <w:basedOn w:val="DefaultParagraphFont"/>
  </w:style>
  <w:style w:type="character" w:customStyle="1" w:styleId="UnresolvedMention1">
    <w:name w:val="Unresolved Mention1"/>
    <w:rPr>
      <w:color w:val="605E5C"/>
    </w:rPr>
  </w:style>
  <w:style w:type="character" w:customStyle="1" w:styleId="HeaderChar">
    <w:name w:val="Header Char"/>
    <w:rPr>
      <w:rFonts w:ascii="Times New Roman" w:eastAsia="Times New Roman" w:hAnsi="Times New Roman"/>
      <w:sz w:val="24"/>
      <w:szCs w:val="24"/>
      <w:lang w:val="en-GB"/>
    </w:rPr>
  </w:style>
  <w:style w:type="character" w:customStyle="1" w:styleId="FooterChar">
    <w:name w:val="Footer Char"/>
    <w:rPr>
      <w:rFonts w:ascii="Times New Roman" w:eastAsia="Times New Roman" w:hAnsi="Times New Roman"/>
      <w:sz w:val="24"/>
      <w:szCs w:val="24"/>
      <w:lang w:val="en-GB"/>
    </w:rPr>
  </w:style>
  <w:style w:type="character" w:styleId="Emphasis">
    <w:name w:val="Emphasis"/>
    <w:qFormat/>
    <w:rPr>
      <w:i/>
      <w:iCs/>
    </w:rPr>
  </w:style>
  <w:style w:type="character" w:customStyle="1" w:styleId="PageNumber1">
    <w:name w:val="Page Number1"/>
    <w:basedOn w:val="DefaultParagraphFont"/>
  </w:style>
  <w:style w:type="character" w:customStyle="1" w:styleId="x193iq5w">
    <w:name w:val="x193iq5w"/>
    <w:basedOn w:val="DefaultParagraphFont"/>
  </w:style>
  <w:style w:type="character" w:customStyle="1" w:styleId="Neapdorotaspaminjimas1">
    <w:name w:val="Neapdorotas paminėjimas1"/>
    <w:rPr>
      <w:color w:val="605E5C"/>
    </w:rPr>
  </w:style>
  <w:style w:type="character" w:customStyle="1" w:styleId="UnresolvedMention2">
    <w:name w:val="Unresolved Mention2"/>
    <w:rPr>
      <w:color w:val="605E5C"/>
    </w:rPr>
  </w:style>
  <w:style w:type="character" w:styleId="UnresolvedMention">
    <w:name w:val="Unresolved Mention"/>
    <w:rPr>
      <w:color w:val="605E5C"/>
    </w:rPr>
  </w:style>
  <w:style w:type="character" w:customStyle="1" w:styleId="ListLabel1">
    <w:name w:val="ListLabel 1"/>
    <w:rPr>
      <w:rFonts w:eastAsia="Helvetica" w:cs="Helvetica"/>
      <w:b w:val="0"/>
      <w:bCs w:val="0"/>
      <w:i w:val="0"/>
      <w:iCs w:val="0"/>
      <w:caps w:val="0"/>
      <w:smallCaps w:val="0"/>
      <w:strike w:val="0"/>
      <w:dstrike w:val="0"/>
      <w:spacing w:val="0"/>
      <w:w w:val="100"/>
      <w:kern w:val="1"/>
      <w:position w:val="0"/>
      <w:sz w:val="20"/>
      <w:vertAlign w:val="baseline"/>
    </w:rPr>
  </w:style>
  <w:style w:type="character" w:customStyle="1" w:styleId="ListLabel2">
    <w:name w:val="ListLabel 2"/>
    <w:rPr>
      <w:u w:val="none"/>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uppressAutoHyphens w:val="0"/>
      <w:spacing w:after="0" w:line="100" w:lineRule="atLeast"/>
    </w:pPr>
    <w:rPr>
      <w:rFonts w:ascii="Arial" w:eastAsia="Arial" w:hAnsi="Arial" w:cs="Arial"/>
      <w:sz w:val="20"/>
      <w:szCs w:val="20"/>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prastasis1">
    <w:name w:val="Įprastasis1"/>
    <w:pPr>
      <w:widowControl w:val="0"/>
      <w:suppressAutoHyphens/>
      <w:spacing w:after="200" w:line="276" w:lineRule="auto"/>
    </w:pPr>
    <w:rPr>
      <w:rFonts w:eastAsia="Calibri" w:cs="Calibri"/>
      <w:color w:val="00000A"/>
      <w:kern w:val="1"/>
      <w:sz w:val="24"/>
      <w:szCs w:val="24"/>
      <w:lang w:val="lt-LT" w:eastAsia="ar-SA"/>
    </w:rPr>
  </w:style>
  <w:style w:type="paragraph" w:styleId="ListParagraph">
    <w:name w:val="List Paragraph"/>
    <w:basedOn w:val="Normal"/>
    <w:qFormat/>
    <w:pPr>
      <w:suppressAutoHyphens w:val="0"/>
      <w:spacing w:after="200" w:line="276" w:lineRule="auto"/>
      <w:ind w:left="720"/>
    </w:pPr>
    <w:rPr>
      <w:rFonts w:eastAsia="Calibri"/>
    </w:rPr>
  </w:style>
  <w:style w:type="paragraph" w:customStyle="1" w:styleId="CommentText1">
    <w:name w:val="Comment Text1"/>
    <w:basedOn w:val="Normal"/>
    <w:pPr>
      <w:spacing w:line="100" w:lineRule="atLeast"/>
    </w:pPr>
    <w:rPr>
      <w:sz w:val="20"/>
      <w:szCs w:val="20"/>
    </w:rPr>
  </w:style>
  <w:style w:type="paragraph" w:customStyle="1" w:styleId="CommentSubject1">
    <w:name w:val="Comment Subject1"/>
    <w:basedOn w:val="CommentText1"/>
    <w:rPr>
      <w:b/>
      <w:bCs/>
    </w:rPr>
  </w:style>
  <w:style w:type="paragraph" w:customStyle="1" w:styleId="paragraph">
    <w:name w:val="paragraph"/>
    <w:basedOn w:val="Normal"/>
    <w:pPr>
      <w:suppressAutoHyphens w:val="0"/>
      <w:spacing w:before="100" w:after="100" w:line="100" w:lineRule="atLeast"/>
    </w:pPr>
    <w:rPr>
      <w:rFonts w:cs="Times New Roman"/>
    </w:rPr>
  </w:style>
  <w:style w:type="paragraph" w:styleId="BalloonText">
    <w:name w:val="Balloon Text"/>
    <w:basedOn w:val="Normal"/>
    <w:pPr>
      <w:spacing w:after="0" w:line="100" w:lineRule="atLeast"/>
    </w:pPr>
    <w:rPr>
      <w:rFonts w:ascii="Segoe UI" w:hAnsi="Segoe UI" w:cs="Segoe UI"/>
      <w:sz w:val="18"/>
      <w:szCs w:val="18"/>
    </w:rPr>
  </w:style>
  <w:style w:type="paragraph" w:styleId="NormalWeb">
    <w:name w:val="Normal (Web)"/>
    <w:basedOn w:val="Normal"/>
    <w:pPr>
      <w:suppressAutoHyphens w:val="0"/>
      <w:spacing w:before="100" w:after="100" w:line="100" w:lineRule="atLeast"/>
    </w:pPr>
    <w:rPr>
      <w:rFonts w:cs="Times New Roman"/>
    </w:rPr>
  </w:style>
  <w:style w:type="paragraph" w:styleId="NoSpacing">
    <w:name w:val="No Spacing"/>
    <w:qFormat/>
    <w:pPr>
      <w:suppressAutoHyphens/>
    </w:pPr>
    <w:rPr>
      <w:rFonts w:ascii="Calibri" w:eastAsia="Calibri" w:hAnsi="Calibri" w:cs="Calibri"/>
      <w:sz w:val="24"/>
      <w:szCs w:val="24"/>
      <w:lang w:val="en-GB" w:eastAsia="ar-SA"/>
    </w:rPr>
  </w:style>
  <w:style w:type="paragraph" w:customStyle="1" w:styleId="ColorfulShading-Accent31">
    <w:name w:val="Colorful Shading - Accent 31"/>
    <w:basedOn w:val="Normal"/>
    <w:pPr>
      <w:suppressAutoHyphens w:val="0"/>
      <w:spacing w:after="200" w:line="276" w:lineRule="auto"/>
      <w:ind w:left="720"/>
    </w:pPr>
    <w:rPr>
      <w:rFonts w:eastAsia="Calibri" w:cs="Times New Roman"/>
      <w:lang w:val="en-GB"/>
    </w:rPr>
  </w:style>
  <w:style w:type="paragraph" w:customStyle="1" w:styleId="FootnoteText1">
    <w:name w:val="Footnote Text1"/>
    <w:basedOn w:val="Normal"/>
    <w:pPr>
      <w:suppressAutoHyphens w:val="0"/>
      <w:spacing w:after="0" w:line="100" w:lineRule="atLeast"/>
    </w:pPr>
    <w:rPr>
      <w:rFonts w:cs="Times New Roman"/>
      <w:sz w:val="20"/>
      <w:szCs w:val="20"/>
      <w:lang w:val="en-GB"/>
    </w:rPr>
  </w:style>
  <w:style w:type="paragraph" w:customStyle="1" w:styleId="Body">
    <w:name w:val="Body"/>
    <w:pPr>
      <w:suppressAutoHyphens/>
      <w:spacing w:after="200" w:line="276" w:lineRule="auto"/>
    </w:pPr>
    <w:rPr>
      <w:rFonts w:ascii="Calibri" w:eastAsia="Arial Unicode MS" w:hAnsi="Calibri" w:cs="Arial Unicode MS"/>
      <w:color w:val="000000"/>
      <w:sz w:val="22"/>
      <w:szCs w:val="22"/>
      <w:u w:color="000000"/>
      <w:lang w:val="lt-LT" w:eastAsia="ar-SA"/>
    </w:rPr>
  </w:style>
  <w:style w:type="paragraph" w:customStyle="1" w:styleId="TableStyle2">
    <w:name w:val="Table Style 2"/>
    <w:pPr>
      <w:suppressAutoHyphens/>
    </w:pPr>
    <w:rPr>
      <w:rFonts w:ascii="Helvetica" w:eastAsia="Helvetica" w:hAnsi="Helvetica" w:cs="Helvetica"/>
      <w:color w:val="000000"/>
      <w:lang w:val="en-GB" w:eastAsia="ar-SA"/>
    </w:rPr>
  </w:style>
  <w:style w:type="paragraph" w:customStyle="1" w:styleId="ContentsHeading">
    <w:name w:val="Contents Heading"/>
    <w:basedOn w:val="Heading1"/>
    <w:pPr>
      <w:numPr>
        <w:numId w:val="0"/>
      </w:numPr>
      <w:suppressLineNumbers/>
      <w:suppressAutoHyphens w:val="0"/>
      <w:spacing w:line="256" w:lineRule="auto"/>
    </w:pPr>
    <w:rPr>
      <w:rFonts w:cs="font1506"/>
      <w:b/>
      <w:bCs/>
      <w:color w:val="2F5496"/>
    </w:rPr>
  </w:style>
  <w:style w:type="paragraph" w:styleId="TOC1">
    <w:name w:val="toc 1"/>
    <w:basedOn w:val="Normal"/>
    <w:pPr>
      <w:tabs>
        <w:tab w:val="right" w:leader="dot" w:pos="13950"/>
      </w:tabs>
      <w:suppressAutoHyphens w:val="0"/>
      <w:spacing w:after="100" w:line="100" w:lineRule="atLeast"/>
    </w:pPr>
    <w:rPr>
      <w:rFonts w:cs="Times New Roman"/>
      <w:b/>
      <w:bCs/>
      <w:lang w:val="en-GB"/>
    </w:rPr>
  </w:style>
  <w:style w:type="paragraph" w:styleId="TOC2">
    <w:name w:val="toc 2"/>
    <w:basedOn w:val="Normal"/>
    <w:pPr>
      <w:tabs>
        <w:tab w:val="right" w:leader="dot" w:pos="9355"/>
      </w:tabs>
      <w:suppressAutoHyphens w:val="0"/>
      <w:spacing w:after="100" w:line="100" w:lineRule="atLeast"/>
      <w:ind w:left="240"/>
    </w:pPr>
    <w:rPr>
      <w:rFonts w:cs="Times New Roman"/>
      <w:lang w:val="en-GB"/>
    </w:rPr>
  </w:style>
  <w:style w:type="paragraph" w:styleId="TOC3">
    <w:name w:val="toc 3"/>
    <w:basedOn w:val="Normal"/>
    <w:pPr>
      <w:tabs>
        <w:tab w:val="right" w:leader="dot" w:pos="9072"/>
      </w:tabs>
      <w:suppressAutoHyphens w:val="0"/>
      <w:spacing w:after="100" w:line="100" w:lineRule="atLeast"/>
      <w:ind w:left="480"/>
    </w:pPr>
    <w:rPr>
      <w:rFonts w:cs="Times New Roman"/>
      <w:lang w:val="en-GB"/>
    </w:rPr>
  </w:style>
  <w:style w:type="paragraph" w:customStyle="1" w:styleId="Normal1">
    <w:name w:val="Normal1"/>
    <w:pPr>
      <w:suppressAutoHyphens/>
      <w:spacing w:after="200" w:line="276" w:lineRule="auto"/>
    </w:pPr>
    <w:rPr>
      <w:rFonts w:ascii="Calibri" w:eastAsia="Calibri" w:hAnsi="Calibri" w:cs="Calibri"/>
      <w:sz w:val="22"/>
      <w:szCs w:val="22"/>
      <w:lang w:val="lt-LT" w:eastAsia="ar-SA"/>
    </w:rPr>
  </w:style>
  <w:style w:type="paragraph" w:customStyle="1" w:styleId="msonormal0">
    <w:name w:val="msonormal"/>
    <w:basedOn w:val="Normal"/>
    <w:pPr>
      <w:suppressAutoHyphens w:val="0"/>
      <w:spacing w:before="100" w:after="100" w:line="100" w:lineRule="atLeast"/>
    </w:pPr>
    <w:rPr>
      <w:rFonts w:cs="Times New Roman"/>
      <w:lang w:val="en-GB"/>
    </w:rPr>
  </w:style>
  <w:style w:type="paragraph" w:customStyle="1" w:styleId="outlineelement">
    <w:name w:val="outlineelement"/>
    <w:basedOn w:val="Normal"/>
    <w:pPr>
      <w:suppressAutoHyphens w:val="0"/>
      <w:spacing w:before="100" w:after="100" w:line="100" w:lineRule="atLeast"/>
    </w:pPr>
    <w:rPr>
      <w:rFonts w:cs="Times New Roman"/>
      <w:lang w:val="en-GB"/>
    </w:rPr>
  </w:style>
  <w:style w:type="paragraph" w:styleId="Header">
    <w:name w:val="header"/>
    <w:basedOn w:val="Normal"/>
    <w:pPr>
      <w:suppressLineNumbers/>
      <w:tabs>
        <w:tab w:val="center" w:pos="4513"/>
        <w:tab w:val="right" w:pos="9026"/>
      </w:tabs>
      <w:suppressAutoHyphens w:val="0"/>
      <w:spacing w:after="0" w:line="100" w:lineRule="atLeast"/>
    </w:pPr>
    <w:rPr>
      <w:rFonts w:cs="Times New Roman"/>
      <w:lang w:val="en-GB"/>
    </w:rPr>
  </w:style>
  <w:style w:type="paragraph" w:styleId="Footer">
    <w:name w:val="footer"/>
    <w:basedOn w:val="Normal"/>
    <w:pPr>
      <w:suppressLineNumbers/>
      <w:tabs>
        <w:tab w:val="center" w:pos="4513"/>
        <w:tab w:val="right" w:pos="9026"/>
      </w:tabs>
      <w:suppressAutoHyphens w:val="0"/>
      <w:spacing w:after="0" w:line="100" w:lineRule="atLeast"/>
    </w:pPr>
    <w:rPr>
      <w:rFonts w:cs="Times New Roman"/>
      <w:lang w:val="en-GB"/>
    </w:rPr>
  </w:style>
  <w:style w:type="paragraph" w:styleId="TOC4">
    <w:name w:val="toc 4"/>
    <w:basedOn w:val="Normal"/>
    <w:pPr>
      <w:tabs>
        <w:tab w:val="right" w:leader="dot" w:pos="8789"/>
      </w:tabs>
      <w:suppressAutoHyphens w:val="0"/>
      <w:spacing w:after="100" w:line="256" w:lineRule="auto"/>
      <w:ind w:left="660"/>
    </w:pPr>
    <w:rPr>
      <w:rFonts w:ascii="Calibri" w:hAnsi="Calibri" w:cs="font1506"/>
    </w:rPr>
  </w:style>
  <w:style w:type="paragraph" w:styleId="TOC5">
    <w:name w:val="toc 5"/>
    <w:basedOn w:val="Normal"/>
    <w:pPr>
      <w:tabs>
        <w:tab w:val="right" w:leader="dot" w:pos="8506"/>
      </w:tabs>
      <w:suppressAutoHyphens w:val="0"/>
      <w:spacing w:after="100" w:line="256" w:lineRule="auto"/>
      <w:ind w:left="880"/>
    </w:pPr>
    <w:rPr>
      <w:rFonts w:ascii="Calibri" w:hAnsi="Calibri" w:cs="font1506"/>
    </w:rPr>
  </w:style>
  <w:style w:type="paragraph" w:styleId="TOC6">
    <w:name w:val="toc 6"/>
    <w:basedOn w:val="Normal"/>
    <w:pPr>
      <w:tabs>
        <w:tab w:val="right" w:leader="dot" w:pos="8223"/>
      </w:tabs>
      <w:suppressAutoHyphens w:val="0"/>
      <w:spacing w:after="100" w:line="256" w:lineRule="auto"/>
      <w:ind w:left="1100"/>
    </w:pPr>
    <w:rPr>
      <w:rFonts w:ascii="Calibri" w:hAnsi="Calibri" w:cs="font1506"/>
    </w:rPr>
  </w:style>
  <w:style w:type="paragraph" w:styleId="TOC7">
    <w:name w:val="toc 7"/>
    <w:basedOn w:val="Normal"/>
    <w:pPr>
      <w:tabs>
        <w:tab w:val="right" w:leader="dot" w:pos="7940"/>
      </w:tabs>
      <w:suppressAutoHyphens w:val="0"/>
      <w:spacing w:after="100" w:line="256" w:lineRule="auto"/>
      <w:ind w:left="1320"/>
    </w:pPr>
    <w:rPr>
      <w:rFonts w:ascii="Calibri" w:hAnsi="Calibri" w:cs="font1506"/>
    </w:rPr>
  </w:style>
  <w:style w:type="paragraph" w:styleId="TOC8">
    <w:name w:val="toc 8"/>
    <w:basedOn w:val="Normal"/>
    <w:pPr>
      <w:tabs>
        <w:tab w:val="right" w:leader="dot" w:pos="7657"/>
      </w:tabs>
      <w:suppressAutoHyphens w:val="0"/>
      <w:spacing w:after="100" w:line="256" w:lineRule="auto"/>
      <w:ind w:left="1540"/>
    </w:pPr>
    <w:rPr>
      <w:rFonts w:ascii="Calibri" w:hAnsi="Calibri" w:cs="font1506"/>
    </w:rPr>
  </w:style>
  <w:style w:type="paragraph" w:styleId="TOC9">
    <w:name w:val="toc 9"/>
    <w:basedOn w:val="Normal"/>
    <w:pPr>
      <w:tabs>
        <w:tab w:val="right" w:leader="dot" w:pos="7374"/>
      </w:tabs>
      <w:suppressAutoHyphens w:val="0"/>
      <w:spacing w:after="100" w:line="256" w:lineRule="auto"/>
      <w:ind w:left="1760"/>
    </w:pPr>
    <w:rPr>
      <w:rFonts w:ascii="Calibri" w:hAnsi="Calibri" w:cs="font1506"/>
    </w:rPr>
  </w:style>
  <w:style w:type="paragraph" w:styleId="Revision">
    <w:name w:val="Revision"/>
    <w:pPr>
      <w:suppressAutoHyphens/>
    </w:pPr>
    <w:rPr>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s://www.verywellmind.com/" TargetMode="External"/><Relationship Id="rId4" Type="http://schemas.openxmlformats.org/officeDocument/2006/relationships/styles" Target="styles.xml"/><Relationship Id="rId9" Type="http://schemas.openxmlformats.org/officeDocument/2006/relationships/hyperlink" Target="https://pagalbasau.l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c6cd78a-3c25-4275-8b70-82efd19aeb85" xsi:nil="true"/>
    <lcf76f155ced4ddcb4097134ff3c332f xmlns="648cc1b7-76b3-4b8c-a2b4-790c2aaedb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4DBF06-947B-486C-98C5-47D032C2B4DA}">
  <ds:schemaRefs>
    <ds:schemaRef ds:uri="http://schemas.microsoft.com/sharepoint/v3/contenttype/forms"/>
  </ds:schemaRefs>
</ds:datastoreItem>
</file>

<file path=customXml/itemProps2.xml><?xml version="1.0" encoding="utf-8"?>
<ds:datastoreItem xmlns:ds="http://schemas.openxmlformats.org/officeDocument/2006/customXml" ds:itemID="{5F0EBBE5-FCE5-470C-828E-2514C181BEEF}"/>
</file>

<file path=customXml/itemProps3.xml><?xml version="1.0" encoding="utf-8"?>
<ds:datastoreItem xmlns:ds="http://schemas.openxmlformats.org/officeDocument/2006/customXml" ds:itemID="{19E70265-724C-4C58-A028-8A47435D2E33}"/>
</file>

<file path=docProps/app.xml><?xml version="1.0" encoding="utf-8"?>
<Properties xmlns="http://schemas.openxmlformats.org/officeDocument/2006/extended-properties" xmlns:vt="http://schemas.openxmlformats.org/officeDocument/2006/docPropsVTypes">
  <Template>Normal.dotm</Template>
  <TotalTime>2</TotalTime>
  <Pages>8</Pages>
  <Words>2371</Words>
  <Characters>13521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15861</CharactersWithSpaces>
  <SharedDoc>false</SharedDoc>
  <HLinks>
    <vt:vector size="12" baseType="variant">
      <vt:variant>
        <vt:i4>6160413</vt:i4>
      </vt:variant>
      <vt:variant>
        <vt:i4>3</vt:i4>
      </vt:variant>
      <vt:variant>
        <vt:i4>0</vt:i4>
      </vt:variant>
      <vt:variant>
        <vt:i4>5</vt:i4>
      </vt:variant>
      <vt:variant>
        <vt:lpwstr>https://www.verywellmind.com/</vt:lpwstr>
      </vt:variant>
      <vt:variant>
        <vt:lpwstr/>
      </vt:variant>
      <vt:variant>
        <vt:i4>3539041</vt:i4>
      </vt:variant>
      <vt:variant>
        <vt:i4>0</vt:i4>
      </vt:variant>
      <vt:variant>
        <vt:i4>0</vt:i4>
      </vt:variant>
      <vt:variant>
        <vt:i4>5</vt:i4>
      </vt:variant>
      <vt:variant>
        <vt:lpwstr>https://pagalbasau.lt/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julija.meisime@gmail.com</dc:creator>
  <cp:keywords/>
  <cp:lastModifiedBy>Mindaugas Požėla</cp:lastModifiedBy>
  <cp:revision>4</cp:revision>
  <cp:lastPrinted>1899-12-31T22:36:00Z</cp:lastPrinted>
  <dcterms:created xsi:type="dcterms:W3CDTF">2025-04-02T06:05:00Z</dcterms:created>
  <dcterms:modified xsi:type="dcterms:W3CDTF">2025-04-02T06:17:00Z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0x01010000878040C7C36E4AAA98E082F1ABC0D0</vt:lpwstr>
  </property>
</Properties>
</file>